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E12" w:rsidRDefault="008C1E12" w:rsidP="00E150D5">
      <w:pPr>
        <w:spacing w:after="9"/>
        <w:ind w:left="0" w:right="0" w:firstLine="0"/>
        <w:jc w:val="left"/>
        <w:rPr>
          <w:b/>
          <w:sz w:val="24"/>
        </w:rPr>
      </w:pPr>
    </w:p>
    <w:p w:rsidR="008C1E12" w:rsidRDefault="008C1E12">
      <w:pPr>
        <w:spacing w:after="9"/>
        <w:ind w:left="1896" w:right="0" w:firstLine="0"/>
        <w:jc w:val="left"/>
        <w:rPr>
          <w:b/>
          <w:sz w:val="24"/>
        </w:rPr>
      </w:pPr>
    </w:p>
    <w:p w:rsidR="00031EA6" w:rsidRPr="008C1E12" w:rsidRDefault="00FB70E0">
      <w:pPr>
        <w:spacing w:after="9"/>
        <w:ind w:left="1896" w:right="0" w:firstLine="0"/>
        <w:jc w:val="left"/>
        <w:rPr>
          <w:rFonts w:ascii="Times New Roman" w:hAnsi="Times New Roman" w:cs="Times New Roman"/>
          <w:sz w:val="28"/>
          <w:szCs w:val="28"/>
        </w:rPr>
      </w:pPr>
      <w:r w:rsidRPr="008C1E12">
        <w:rPr>
          <w:rFonts w:ascii="Times New Roman" w:hAnsi="Times New Roman" w:cs="Times New Roman"/>
          <w:b/>
          <w:sz w:val="28"/>
          <w:szCs w:val="28"/>
        </w:rPr>
        <w:t xml:space="preserve">Vnitřní předpis o stanovení výše úplaty </w:t>
      </w:r>
    </w:p>
    <w:p w:rsidR="00031EA6" w:rsidRPr="008C1E12" w:rsidRDefault="00FB70E0">
      <w:pPr>
        <w:spacing w:after="0" w:line="259" w:lineRule="auto"/>
        <w:ind w:left="82" w:right="0" w:firstLine="0"/>
        <w:jc w:val="center"/>
        <w:rPr>
          <w:rFonts w:ascii="Times New Roman" w:hAnsi="Times New Roman" w:cs="Times New Roman"/>
          <w:sz w:val="28"/>
          <w:szCs w:val="28"/>
        </w:rPr>
      </w:pPr>
      <w:r w:rsidRPr="008C1E12">
        <w:rPr>
          <w:rFonts w:ascii="Times New Roman" w:hAnsi="Times New Roman" w:cs="Times New Roman"/>
          <w:sz w:val="28"/>
          <w:szCs w:val="28"/>
        </w:rPr>
        <w:t xml:space="preserve"> </w:t>
      </w:r>
    </w:p>
    <w:p w:rsidR="00031EA6" w:rsidRPr="008C1E12" w:rsidRDefault="00E150D5">
      <w:pPr>
        <w:spacing w:after="231"/>
        <w:ind w:left="1154" w:right="0" w:hanging="687"/>
        <w:jc w:val="left"/>
        <w:rPr>
          <w:rFonts w:ascii="Times New Roman" w:hAnsi="Times New Roman" w:cs="Times New Roman"/>
          <w:sz w:val="28"/>
          <w:szCs w:val="28"/>
        </w:rPr>
      </w:pPr>
      <w:r w:rsidRPr="008C1E12">
        <w:rPr>
          <w:b/>
          <w:noProof/>
          <w:sz w:val="24"/>
        </w:rPr>
        <w:drawing>
          <wp:anchor distT="0" distB="0" distL="114300" distR="114300" simplePos="0" relativeHeight="251658240" behindDoc="1" locked="0" layoutInCell="1" allowOverlap="1">
            <wp:simplePos x="0" y="0"/>
            <wp:positionH relativeFrom="margin">
              <wp:posOffset>53340</wp:posOffset>
            </wp:positionH>
            <wp:positionV relativeFrom="paragraph">
              <wp:posOffset>670560</wp:posOffset>
            </wp:positionV>
            <wp:extent cx="5821680" cy="2073910"/>
            <wp:effectExtent l="0" t="0" r="7620" b="2540"/>
            <wp:wrapTopAndBottom/>
            <wp:docPr id="2" name="Obrázek 2" descr="C:\Users\ms slunicka\Desktop\MŠ U Dvou sluníček\Logo,atd\slunicka-zapis-d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 slunicka\Desktop\MŠ U Dvou sluníček\Logo,atd\slunicka-zapis-do-m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1680" cy="2073910"/>
                    </a:xfrm>
                    <a:prstGeom prst="rect">
                      <a:avLst/>
                    </a:prstGeom>
                    <a:noFill/>
                    <a:ln>
                      <a:noFill/>
                    </a:ln>
                  </pic:spPr>
                </pic:pic>
              </a:graphicData>
            </a:graphic>
            <wp14:sizeRelH relativeFrom="margin">
              <wp14:pctWidth>0</wp14:pctWidth>
            </wp14:sizeRelH>
          </wp:anchor>
        </w:drawing>
      </w:r>
      <w:r w:rsidR="00FB70E0" w:rsidRPr="008C1E12">
        <w:rPr>
          <w:rFonts w:ascii="Times New Roman" w:hAnsi="Times New Roman" w:cs="Times New Roman"/>
          <w:b/>
          <w:sz w:val="28"/>
          <w:szCs w:val="28"/>
        </w:rPr>
        <w:t>za předškolní vzdělávání dítěte v mat</w:t>
      </w:r>
      <w:r w:rsidR="00BC3624" w:rsidRPr="008C1E12">
        <w:rPr>
          <w:rFonts w:ascii="Times New Roman" w:hAnsi="Times New Roman" w:cs="Times New Roman"/>
          <w:b/>
          <w:sz w:val="28"/>
          <w:szCs w:val="28"/>
        </w:rPr>
        <w:t xml:space="preserve">eřské škole ve školním roce </w:t>
      </w:r>
      <w:r w:rsidR="00D131C8" w:rsidRPr="008C1E12">
        <w:rPr>
          <w:rFonts w:ascii="Times New Roman" w:hAnsi="Times New Roman" w:cs="Times New Roman"/>
          <w:b/>
          <w:sz w:val="28"/>
          <w:szCs w:val="28"/>
        </w:rPr>
        <w:t>20</w:t>
      </w:r>
      <w:r w:rsidR="00231DCB" w:rsidRPr="008C1E12">
        <w:rPr>
          <w:rFonts w:ascii="Times New Roman" w:hAnsi="Times New Roman" w:cs="Times New Roman"/>
          <w:b/>
          <w:sz w:val="28"/>
          <w:szCs w:val="28"/>
        </w:rPr>
        <w:t>24</w:t>
      </w:r>
      <w:r w:rsidR="00D131C8" w:rsidRPr="008C1E12">
        <w:rPr>
          <w:rFonts w:ascii="Times New Roman" w:hAnsi="Times New Roman" w:cs="Times New Roman"/>
          <w:b/>
          <w:sz w:val="28"/>
          <w:szCs w:val="28"/>
        </w:rPr>
        <w:t>/202</w:t>
      </w:r>
      <w:r w:rsidR="00231DCB" w:rsidRPr="008C1E12">
        <w:rPr>
          <w:rFonts w:ascii="Times New Roman" w:hAnsi="Times New Roman" w:cs="Times New Roman"/>
          <w:b/>
          <w:sz w:val="28"/>
          <w:szCs w:val="28"/>
        </w:rPr>
        <w:t>5</w:t>
      </w:r>
      <w:r w:rsidR="00FB70E0" w:rsidRPr="008C1E12">
        <w:rPr>
          <w:rFonts w:ascii="Times New Roman" w:hAnsi="Times New Roman" w:cs="Times New Roman"/>
          <w:b/>
          <w:sz w:val="28"/>
          <w:szCs w:val="28"/>
        </w:rPr>
        <w:t xml:space="preserve"> a o podmínkách splatnosti úplaty </w:t>
      </w:r>
    </w:p>
    <w:p w:rsidR="00E150D5" w:rsidRDefault="00E150D5" w:rsidP="008C1E12">
      <w:pPr>
        <w:pStyle w:val="Nadpis1"/>
        <w:spacing w:after="266"/>
        <w:ind w:left="-5"/>
        <w:jc w:val="center"/>
        <w:rPr>
          <w:rFonts w:ascii="Times New Roman" w:hAnsi="Times New Roman" w:cs="Times New Roman"/>
          <w:sz w:val="28"/>
          <w:szCs w:val="28"/>
        </w:rPr>
      </w:pPr>
    </w:p>
    <w:p w:rsidR="00031EA6" w:rsidRPr="008C1E12" w:rsidRDefault="00FB70E0" w:rsidP="008C1E12">
      <w:pPr>
        <w:pStyle w:val="Nadpis1"/>
        <w:spacing w:after="266"/>
        <w:ind w:left="-5"/>
        <w:jc w:val="center"/>
        <w:rPr>
          <w:rFonts w:ascii="Times New Roman" w:hAnsi="Times New Roman" w:cs="Times New Roman"/>
          <w:sz w:val="28"/>
          <w:szCs w:val="28"/>
        </w:rPr>
      </w:pPr>
      <w:bookmarkStart w:id="0" w:name="_GoBack"/>
      <w:bookmarkEnd w:id="0"/>
      <w:r w:rsidRPr="008C1E12">
        <w:rPr>
          <w:rFonts w:ascii="Times New Roman" w:hAnsi="Times New Roman" w:cs="Times New Roman"/>
          <w:sz w:val="28"/>
          <w:szCs w:val="28"/>
        </w:rPr>
        <w:t>Obecná ustanovení</w:t>
      </w:r>
    </w:p>
    <w:p w:rsidR="00031EA6" w:rsidRPr="008C1E12" w:rsidRDefault="00FB70E0">
      <w:pPr>
        <w:spacing w:after="270"/>
        <w:ind w:left="-5" w:right="0"/>
        <w:rPr>
          <w:rFonts w:ascii="Times New Roman" w:hAnsi="Times New Roman" w:cs="Times New Roman"/>
          <w:sz w:val="24"/>
          <w:szCs w:val="24"/>
        </w:rPr>
      </w:pPr>
      <w:r w:rsidRPr="008C1E12">
        <w:rPr>
          <w:rFonts w:ascii="Times New Roman" w:hAnsi="Times New Roman" w:cs="Times New Roman"/>
          <w:sz w:val="24"/>
          <w:szCs w:val="24"/>
        </w:rPr>
        <w:t xml:space="preserve">Na základě ustanovení zákona č. 561/2004 Sb., o předškolním, základním, středním, vyšším odborném a jiném vzdělávání (školský zákon), v platném znění, vydávám jako statutární orgán školy tuto směrnici. Směrnice je součástí organizačního řádu školy.  </w:t>
      </w:r>
    </w:p>
    <w:p w:rsidR="00031EA6" w:rsidRPr="008C1E12" w:rsidRDefault="00FB70E0">
      <w:pPr>
        <w:spacing w:after="270"/>
        <w:ind w:left="-5" w:right="0"/>
        <w:rPr>
          <w:rFonts w:ascii="Times New Roman" w:hAnsi="Times New Roman" w:cs="Times New Roman"/>
          <w:sz w:val="24"/>
          <w:szCs w:val="24"/>
        </w:rPr>
      </w:pPr>
      <w:r w:rsidRPr="008C1E12">
        <w:rPr>
          <w:rFonts w:ascii="Times New Roman" w:hAnsi="Times New Roman" w:cs="Times New Roman"/>
          <w:sz w:val="24"/>
          <w:szCs w:val="24"/>
        </w:rPr>
        <w:t>Mateřská škola, jak</w:t>
      </w:r>
      <w:r w:rsidR="00BC3624" w:rsidRPr="008C1E12">
        <w:rPr>
          <w:rFonts w:ascii="Times New Roman" w:hAnsi="Times New Roman" w:cs="Times New Roman"/>
          <w:sz w:val="24"/>
          <w:szCs w:val="24"/>
        </w:rPr>
        <w:t xml:space="preserve">o právnická osoba zřízená obcí </w:t>
      </w:r>
      <w:r w:rsidRPr="008C1E12">
        <w:rPr>
          <w:rFonts w:ascii="Times New Roman" w:hAnsi="Times New Roman" w:cs="Times New Roman"/>
          <w:sz w:val="24"/>
          <w:szCs w:val="24"/>
        </w:rPr>
        <w:t>se ve věcech úplaty za předškolní vzdělávání řídí zejména zákonem č. 561/2004 Sb., o předškolním, základním, středním, vyšším odborném a jiné vzdělávání (školský zákon), v platném znění, a prováděcím předpisem ke školskému zákonu -</w:t>
      </w:r>
      <w:r w:rsidR="00BC3624" w:rsidRPr="008C1E12">
        <w:rPr>
          <w:rFonts w:ascii="Times New Roman" w:hAnsi="Times New Roman" w:cs="Times New Roman"/>
          <w:sz w:val="24"/>
          <w:szCs w:val="24"/>
        </w:rPr>
        <w:t xml:space="preserve"> </w:t>
      </w:r>
      <w:r w:rsidRPr="008C1E12">
        <w:rPr>
          <w:rFonts w:ascii="Times New Roman" w:hAnsi="Times New Roman" w:cs="Times New Roman"/>
          <w:sz w:val="24"/>
          <w:szCs w:val="24"/>
        </w:rPr>
        <w:t xml:space="preserve">vyhláškou č. 14/2005 Sb., o předškolním vzdělávání, v platném znění. </w:t>
      </w:r>
    </w:p>
    <w:p w:rsidR="00031EA6" w:rsidRPr="008C1E12" w:rsidRDefault="00FB70E0">
      <w:pPr>
        <w:pStyle w:val="Nadpis1"/>
        <w:ind w:left="-5"/>
        <w:rPr>
          <w:rFonts w:ascii="Times New Roman" w:hAnsi="Times New Roman" w:cs="Times New Roman"/>
          <w:sz w:val="28"/>
          <w:szCs w:val="28"/>
        </w:rPr>
      </w:pPr>
      <w:r w:rsidRPr="008C1E12">
        <w:rPr>
          <w:rFonts w:ascii="Times New Roman" w:hAnsi="Times New Roman" w:cs="Times New Roman"/>
          <w:b w:val="0"/>
          <w:sz w:val="24"/>
          <w:szCs w:val="24"/>
        </w:rPr>
        <w:t xml:space="preserve"> </w:t>
      </w:r>
      <w:r w:rsidRPr="008C1E12">
        <w:rPr>
          <w:rFonts w:ascii="Times New Roman" w:hAnsi="Times New Roman" w:cs="Times New Roman"/>
          <w:sz w:val="28"/>
          <w:szCs w:val="28"/>
        </w:rPr>
        <w:t xml:space="preserve">1. Přihlašování a odhlašování k předškolnímu vzdělávání </w:t>
      </w:r>
    </w:p>
    <w:p w:rsidR="00031EA6" w:rsidRPr="008C1E12" w:rsidRDefault="00FB70E0">
      <w:pPr>
        <w:spacing w:after="0" w:line="259" w:lineRule="auto"/>
        <w:ind w:left="0" w:right="0" w:firstLine="0"/>
        <w:jc w:val="left"/>
        <w:rPr>
          <w:rFonts w:ascii="Times New Roman" w:hAnsi="Times New Roman" w:cs="Times New Roman"/>
          <w:sz w:val="24"/>
          <w:szCs w:val="24"/>
        </w:rPr>
      </w:pPr>
      <w:r w:rsidRPr="008C1E12">
        <w:rPr>
          <w:rFonts w:ascii="Times New Roman" w:hAnsi="Times New Roman" w:cs="Times New Roman"/>
          <w:sz w:val="24"/>
          <w:szCs w:val="24"/>
        </w:rPr>
        <w:t xml:space="preserve"> </w:t>
      </w:r>
    </w:p>
    <w:p w:rsidR="00031EA6" w:rsidRPr="008C1E12" w:rsidRDefault="00FB70E0">
      <w:pPr>
        <w:numPr>
          <w:ilvl w:val="0"/>
          <w:numId w:val="1"/>
        </w:numPr>
        <w:ind w:right="0" w:hanging="566"/>
        <w:rPr>
          <w:rFonts w:ascii="Times New Roman" w:hAnsi="Times New Roman" w:cs="Times New Roman"/>
          <w:sz w:val="24"/>
          <w:szCs w:val="24"/>
        </w:rPr>
      </w:pPr>
      <w:r w:rsidRPr="008C1E12">
        <w:rPr>
          <w:rFonts w:ascii="Times New Roman" w:hAnsi="Times New Roman" w:cs="Times New Roman"/>
          <w:sz w:val="24"/>
          <w:szCs w:val="24"/>
        </w:rPr>
        <w:t xml:space="preserve">Přihlašování a odhlašování dětí k předškolnímu vzdělávání je prováděno na základě písemné žádosti zákonného zástupce dítěte. </w:t>
      </w:r>
    </w:p>
    <w:p w:rsidR="00031EA6" w:rsidRPr="008C1E12" w:rsidRDefault="00FB70E0">
      <w:pPr>
        <w:numPr>
          <w:ilvl w:val="0"/>
          <w:numId w:val="1"/>
        </w:numPr>
        <w:ind w:right="0" w:hanging="566"/>
        <w:rPr>
          <w:rFonts w:ascii="Times New Roman" w:hAnsi="Times New Roman" w:cs="Times New Roman"/>
          <w:sz w:val="24"/>
          <w:szCs w:val="24"/>
        </w:rPr>
      </w:pPr>
      <w:r w:rsidRPr="008C1E12">
        <w:rPr>
          <w:rFonts w:ascii="Times New Roman" w:hAnsi="Times New Roman" w:cs="Times New Roman"/>
          <w:sz w:val="24"/>
          <w:szCs w:val="24"/>
        </w:rPr>
        <w:t xml:space="preserve">O přijetí dítěte k předškolnímu vzdělávání rozhoduje ředitelka školy. </w:t>
      </w:r>
    </w:p>
    <w:p w:rsidR="00031EA6" w:rsidRPr="008C1E12" w:rsidRDefault="00FB70E0">
      <w:pPr>
        <w:numPr>
          <w:ilvl w:val="0"/>
          <w:numId w:val="1"/>
        </w:numPr>
        <w:spacing w:after="278" w:line="241" w:lineRule="auto"/>
        <w:ind w:right="0" w:hanging="566"/>
        <w:rPr>
          <w:rFonts w:ascii="Times New Roman" w:hAnsi="Times New Roman" w:cs="Times New Roman"/>
          <w:sz w:val="24"/>
          <w:szCs w:val="24"/>
        </w:rPr>
      </w:pPr>
      <w:r w:rsidRPr="008C1E12">
        <w:rPr>
          <w:rFonts w:ascii="Times New Roman" w:hAnsi="Times New Roman" w:cs="Times New Roman"/>
          <w:sz w:val="24"/>
          <w:szCs w:val="24"/>
        </w:rPr>
        <w:t xml:space="preserve">Při zápisu k předškolnímu vzdělávání, případně v den nástupu dítěte do MŠ, jsou jeho zákonní zástupci prokazatelně seznámeni se Školním řádem mateřské školy a s touto směrnicí. </w:t>
      </w:r>
    </w:p>
    <w:p w:rsidR="00031EA6" w:rsidRPr="008C1E12" w:rsidRDefault="00FB70E0">
      <w:pPr>
        <w:spacing w:after="278" w:line="251" w:lineRule="auto"/>
        <w:ind w:left="-5" w:right="0"/>
        <w:jc w:val="left"/>
        <w:rPr>
          <w:rFonts w:ascii="Times New Roman" w:hAnsi="Times New Roman" w:cs="Times New Roman"/>
          <w:sz w:val="28"/>
          <w:szCs w:val="28"/>
        </w:rPr>
      </w:pPr>
      <w:r w:rsidRPr="008C1E12">
        <w:rPr>
          <w:rFonts w:ascii="Times New Roman" w:hAnsi="Times New Roman" w:cs="Times New Roman"/>
          <w:sz w:val="28"/>
          <w:szCs w:val="28"/>
        </w:rPr>
        <w:t xml:space="preserve"> </w:t>
      </w:r>
      <w:r w:rsidRPr="008C1E12">
        <w:rPr>
          <w:rFonts w:ascii="Times New Roman" w:hAnsi="Times New Roman" w:cs="Times New Roman"/>
          <w:b/>
          <w:sz w:val="28"/>
          <w:szCs w:val="28"/>
        </w:rPr>
        <w:t>2. Stanovení a splatnost úplaty za předškolní vzdělávání</w:t>
      </w:r>
      <w:r w:rsidRPr="008C1E12">
        <w:rPr>
          <w:rFonts w:ascii="Times New Roman" w:hAnsi="Times New Roman" w:cs="Times New Roman"/>
          <w:sz w:val="28"/>
          <w:szCs w:val="28"/>
        </w:rPr>
        <w:t xml:space="preserve"> </w:t>
      </w:r>
    </w:p>
    <w:p w:rsidR="00031EA6" w:rsidRPr="008C1E12" w:rsidRDefault="00FB70E0">
      <w:pPr>
        <w:pStyle w:val="Nadpis1"/>
        <w:tabs>
          <w:tab w:val="center" w:pos="3361"/>
        </w:tabs>
        <w:ind w:left="-15" w:firstLine="0"/>
        <w:rPr>
          <w:rFonts w:ascii="Times New Roman" w:hAnsi="Times New Roman" w:cs="Times New Roman"/>
          <w:sz w:val="24"/>
          <w:szCs w:val="24"/>
        </w:rPr>
      </w:pPr>
      <w:r w:rsidRPr="008C1E12">
        <w:rPr>
          <w:rFonts w:ascii="Times New Roman" w:hAnsi="Times New Roman" w:cs="Times New Roman"/>
          <w:sz w:val="24"/>
          <w:szCs w:val="24"/>
        </w:rPr>
        <w:t xml:space="preserve">2. 1 </w:t>
      </w:r>
      <w:r w:rsidRPr="008C1E12">
        <w:rPr>
          <w:rFonts w:ascii="Times New Roman" w:hAnsi="Times New Roman" w:cs="Times New Roman"/>
          <w:sz w:val="24"/>
          <w:szCs w:val="24"/>
        </w:rPr>
        <w:tab/>
        <w:t xml:space="preserve">Stanovení výše úplaty za předškolní vzdělávání </w:t>
      </w:r>
    </w:p>
    <w:p w:rsidR="00031EA6" w:rsidRPr="008C1E12" w:rsidRDefault="00FB70E0">
      <w:pPr>
        <w:spacing w:after="0" w:line="259" w:lineRule="auto"/>
        <w:ind w:left="0" w:right="0" w:firstLine="0"/>
        <w:jc w:val="left"/>
        <w:rPr>
          <w:rFonts w:ascii="Times New Roman" w:hAnsi="Times New Roman" w:cs="Times New Roman"/>
          <w:sz w:val="24"/>
          <w:szCs w:val="24"/>
        </w:rPr>
      </w:pPr>
      <w:r w:rsidRPr="008C1E12">
        <w:rPr>
          <w:rFonts w:ascii="Times New Roman" w:hAnsi="Times New Roman" w:cs="Times New Roman"/>
          <w:sz w:val="24"/>
          <w:szCs w:val="24"/>
        </w:rPr>
        <w:t xml:space="preserve"> </w:t>
      </w:r>
    </w:p>
    <w:p w:rsidR="00031EA6" w:rsidRPr="008C1E12" w:rsidRDefault="00FB70E0">
      <w:pPr>
        <w:numPr>
          <w:ilvl w:val="0"/>
          <w:numId w:val="2"/>
        </w:numPr>
        <w:ind w:right="0" w:hanging="334"/>
        <w:rPr>
          <w:rFonts w:ascii="Times New Roman" w:hAnsi="Times New Roman" w:cs="Times New Roman"/>
          <w:sz w:val="24"/>
          <w:szCs w:val="24"/>
        </w:rPr>
      </w:pPr>
      <w:r w:rsidRPr="008C1E12">
        <w:rPr>
          <w:rFonts w:ascii="Times New Roman" w:hAnsi="Times New Roman" w:cs="Times New Roman"/>
          <w:sz w:val="24"/>
          <w:szCs w:val="24"/>
        </w:rPr>
        <w:lastRenderedPageBreak/>
        <w:t xml:space="preserve">Výši úplaty za předškolní vzdělávání v mateřské škole stanovuje ředitelka mateřské školy na období školního roku a zveřejňuje ji na přístupném místě ve škole nejpozději do 30. června předcházejícího školního roku. V případě přijetí dítěte k předškolnímu vzdělávání v průběhu školního roku oznámí ředitelka mateřské školy stanovenou výši úplaty zákonnému zástupci při přijetí dítěte. </w:t>
      </w:r>
    </w:p>
    <w:p w:rsidR="00031EA6" w:rsidRPr="008C1E12" w:rsidRDefault="00FB70E0">
      <w:pPr>
        <w:numPr>
          <w:ilvl w:val="0"/>
          <w:numId w:val="2"/>
        </w:numPr>
        <w:ind w:right="0" w:hanging="334"/>
        <w:rPr>
          <w:rFonts w:ascii="Times New Roman" w:hAnsi="Times New Roman" w:cs="Times New Roman"/>
          <w:sz w:val="24"/>
          <w:szCs w:val="24"/>
        </w:rPr>
      </w:pPr>
      <w:r w:rsidRPr="008C1E12">
        <w:rPr>
          <w:rFonts w:ascii="Times New Roman" w:hAnsi="Times New Roman" w:cs="Times New Roman"/>
          <w:sz w:val="24"/>
          <w:szCs w:val="24"/>
        </w:rPr>
        <w:t xml:space="preserve">Úplata za předškolní vzdělávání je úplatou měsíční. </w:t>
      </w:r>
    </w:p>
    <w:p w:rsidR="00031EA6" w:rsidRPr="008C1E12" w:rsidRDefault="00FB70E0">
      <w:pPr>
        <w:numPr>
          <w:ilvl w:val="0"/>
          <w:numId w:val="2"/>
        </w:numPr>
        <w:ind w:right="0" w:hanging="334"/>
        <w:rPr>
          <w:rFonts w:ascii="Times New Roman" w:hAnsi="Times New Roman" w:cs="Times New Roman"/>
          <w:sz w:val="24"/>
          <w:szCs w:val="24"/>
        </w:rPr>
      </w:pPr>
      <w:r w:rsidRPr="008C1E12">
        <w:rPr>
          <w:rFonts w:ascii="Times New Roman" w:hAnsi="Times New Roman" w:cs="Times New Roman"/>
          <w:sz w:val="24"/>
          <w:szCs w:val="24"/>
        </w:rPr>
        <w:t xml:space="preserve">Úplata za předškolní vzdělávání se stanovuje na období školního roku. </w:t>
      </w:r>
    </w:p>
    <w:p w:rsidR="00031EA6" w:rsidRPr="008C1E12" w:rsidRDefault="00FB70E0">
      <w:pPr>
        <w:numPr>
          <w:ilvl w:val="0"/>
          <w:numId w:val="2"/>
        </w:numPr>
        <w:ind w:right="0" w:hanging="334"/>
        <w:rPr>
          <w:rFonts w:ascii="Times New Roman" w:hAnsi="Times New Roman" w:cs="Times New Roman"/>
          <w:sz w:val="24"/>
          <w:szCs w:val="24"/>
        </w:rPr>
      </w:pPr>
      <w:r w:rsidRPr="008C1E12">
        <w:rPr>
          <w:rFonts w:ascii="Times New Roman" w:hAnsi="Times New Roman" w:cs="Times New Roman"/>
          <w:sz w:val="24"/>
          <w:szCs w:val="24"/>
        </w:rPr>
        <w:t xml:space="preserve">Nejvyšší možná úplata vychází ze skutečných průměrných měsíčních neinvestičních                  nákladů na dítě v kalendářním roce předcházejícím kalendářnímu roku, v němž se  úplata stanoví. </w:t>
      </w:r>
    </w:p>
    <w:p w:rsidR="00031EA6" w:rsidRPr="008C1E12" w:rsidRDefault="00FB70E0">
      <w:pPr>
        <w:numPr>
          <w:ilvl w:val="0"/>
          <w:numId w:val="2"/>
        </w:numPr>
        <w:ind w:right="0" w:hanging="334"/>
        <w:rPr>
          <w:rFonts w:ascii="Times New Roman" w:hAnsi="Times New Roman" w:cs="Times New Roman"/>
          <w:sz w:val="24"/>
          <w:szCs w:val="24"/>
        </w:rPr>
      </w:pPr>
      <w:r w:rsidRPr="008C1E12">
        <w:rPr>
          <w:rFonts w:ascii="Times New Roman" w:hAnsi="Times New Roman" w:cs="Times New Roman"/>
          <w:sz w:val="24"/>
          <w:szCs w:val="24"/>
        </w:rPr>
        <w:t xml:space="preserve">Nejvyšší možná úplata se stanoví jako 50 % skutečných průměrných měsíčních neinvestičních nákladů právnické osoby vykonávající činnost mateřské školy, které připadají na předškolní vzdělávání dítěte v mateřské škole v uplynulém kalendářním roce. Před určením procentního podílu jsou z uvedených nákladů odečteny náklady, na jejichž úhradu byly použity finanční prostředky poskytnuté ze státního rozpočtu. </w:t>
      </w:r>
    </w:p>
    <w:p w:rsidR="00031EA6" w:rsidRPr="008C1E12" w:rsidRDefault="00FB70E0">
      <w:pPr>
        <w:numPr>
          <w:ilvl w:val="0"/>
          <w:numId w:val="2"/>
        </w:numPr>
        <w:ind w:right="0" w:hanging="334"/>
        <w:rPr>
          <w:rFonts w:ascii="Times New Roman" w:hAnsi="Times New Roman" w:cs="Times New Roman"/>
          <w:sz w:val="24"/>
          <w:szCs w:val="24"/>
        </w:rPr>
      </w:pPr>
      <w:r w:rsidRPr="008C1E12">
        <w:rPr>
          <w:rFonts w:ascii="Times New Roman" w:hAnsi="Times New Roman" w:cs="Times New Roman"/>
          <w:sz w:val="24"/>
          <w:szCs w:val="24"/>
        </w:rPr>
        <w:t xml:space="preserve">Úplata za předškolní vzdělávání se netýká školního stravování; do nákladů, z nichž se vypočítá nejvyšší možná úplata za předškolní vzdělávání, se nezahrnují náklady na poskytování školního stravování. </w:t>
      </w:r>
    </w:p>
    <w:p w:rsidR="00031EA6" w:rsidRPr="008C1E12" w:rsidRDefault="00FB70E0">
      <w:pPr>
        <w:numPr>
          <w:ilvl w:val="0"/>
          <w:numId w:val="2"/>
        </w:numPr>
        <w:ind w:right="0" w:hanging="334"/>
        <w:rPr>
          <w:rFonts w:ascii="Times New Roman" w:hAnsi="Times New Roman" w:cs="Times New Roman"/>
          <w:sz w:val="24"/>
          <w:szCs w:val="24"/>
        </w:rPr>
      </w:pPr>
      <w:r w:rsidRPr="008C1E12">
        <w:rPr>
          <w:rFonts w:ascii="Times New Roman" w:hAnsi="Times New Roman" w:cs="Times New Roman"/>
          <w:sz w:val="24"/>
          <w:szCs w:val="24"/>
        </w:rPr>
        <w:t xml:space="preserve">Počtem dětí rozhodným pro určení nejvyšší možné úplaty je počet dětí přijatých k předškolnímu vzdělávání. </w:t>
      </w:r>
    </w:p>
    <w:p w:rsidR="00031EA6" w:rsidRPr="008C1E12" w:rsidRDefault="00FB70E0">
      <w:pPr>
        <w:numPr>
          <w:ilvl w:val="0"/>
          <w:numId w:val="2"/>
        </w:numPr>
        <w:ind w:right="0" w:hanging="334"/>
        <w:rPr>
          <w:rFonts w:ascii="Times New Roman" w:hAnsi="Times New Roman" w:cs="Times New Roman"/>
          <w:sz w:val="24"/>
          <w:szCs w:val="24"/>
        </w:rPr>
      </w:pPr>
      <w:r w:rsidRPr="008C1E12">
        <w:rPr>
          <w:rFonts w:ascii="Times New Roman" w:hAnsi="Times New Roman" w:cs="Times New Roman"/>
          <w:sz w:val="24"/>
          <w:szCs w:val="24"/>
        </w:rPr>
        <w:t xml:space="preserve">Výše úplaty pro děti, které nejsou občany EU, je stejná jako výše úplaty dětí – občanů </w:t>
      </w:r>
    </w:p>
    <w:p w:rsidR="00031EA6" w:rsidRPr="008C1E12" w:rsidRDefault="00FB70E0">
      <w:pPr>
        <w:ind w:left="293" w:right="0"/>
        <w:rPr>
          <w:rFonts w:ascii="Times New Roman" w:hAnsi="Times New Roman" w:cs="Times New Roman"/>
          <w:sz w:val="24"/>
          <w:szCs w:val="24"/>
        </w:rPr>
      </w:pPr>
      <w:r w:rsidRPr="008C1E12">
        <w:rPr>
          <w:rFonts w:ascii="Times New Roman" w:hAnsi="Times New Roman" w:cs="Times New Roman"/>
          <w:sz w:val="24"/>
          <w:szCs w:val="24"/>
        </w:rPr>
        <w:t xml:space="preserve">EU, pokud </w:t>
      </w:r>
    </w:p>
    <w:p w:rsidR="00031EA6" w:rsidRPr="008C1E12" w:rsidRDefault="00FB70E0">
      <w:pPr>
        <w:numPr>
          <w:ilvl w:val="1"/>
          <w:numId w:val="2"/>
        </w:numPr>
        <w:ind w:right="0" w:hanging="862"/>
        <w:rPr>
          <w:rFonts w:ascii="Times New Roman" w:hAnsi="Times New Roman" w:cs="Times New Roman"/>
          <w:sz w:val="24"/>
          <w:szCs w:val="24"/>
        </w:rPr>
      </w:pPr>
      <w:r w:rsidRPr="008C1E12">
        <w:rPr>
          <w:rFonts w:ascii="Times New Roman" w:hAnsi="Times New Roman" w:cs="Times New Roman"/>
          <w:sz w:val="24"/>
          <w:szCs w:val="24"/>
        </w:rPr>
        <w:t xml:space="preserve">mají právo pobytu na území ČR na dobu delší než 90 dnů,  </w:t>
      </w:r>
    </w:p>
    <w:p w:rsidR="00031EA6" w:rsidRPr="008C1E12" w:rsidRDefault="00FB70E0">
      <w:pPr>
        <w:numPr>
          <w:ilvl w:val="1"/>
          <w:numId w:val="2"/>
        </w:numPr>
        <w:ind w:right="0" w:hanging="862"/>
        <w:rPr>
          <w:rFonts w:ascii="Times New Roman" w:hAnsi="Times New Roman" w:cs="Times New Roman"/>
          <w:sz w:val="24"/>
          <w:szCs w:val="24"/>
        </w:rPr>
      </w:pPr>
      <w:r w:rsidRPr="008C1E12">
        <w:rPr>
          <w:rFonts w:ascii="Times New Roman" w:hAnsi="Times New Roman" w:cs="Times New Roman"/>
          <w:sz w:val="24"/>
          <w:szCs w:val="24"/>
        </w:rPr>
        <w:t xml:space="preserve">jsou dětmi osob oprávněných pobývat na území ČR za účelem výzkumu, </w:t>
      </w:r>
    </w:p>
    <w:p w:rsidR="00031EA6" w:rsidRPr="008C1E12" w:rsidRDefault="00FB70E0">
      <w:pPr>
        <w:numPr>
          <w:ilvl w:val="1"/>
          <w:numId w:val="2"/>
        </w:numPr>
        <w:ind w:right="0" w:hanging="862"/>
        <w:rPr>
          <w:rFonts w:ascii="Times New Roman" w:hAnsi="Times New Roman" w:cs="Times New Roman"/>
          <w:sz w:val="24"/>
          <w:szCs w:val="24"/>
        </w:rPr>
      </w:pPr>
      <w:r w:rsidRPr="008C1E12">
        <w:rPr>
          <w:rFonts w:ascii="Times New Roman" w:hAnsi="Times New Roman" w:cs="Times New Roman"/>
          <w:sz w:val="24"/>
          <w:szCs w:val="24"/>
        </w:rPr>
        <w:t xml:space="preserve">jsou azylanty, </w:t>
      </w:r>
    </w:p>
    <w:p w:rsidR="00031EA6" w:rsidRPr="008C1E12" w:rsidRDefault="00FB70E0">
      <w:pPr>
        <w:numPr>
          <w:ilvl w:val="1"/>
          <w:numId w:val="2"/>
        </w:numPr>
        <w:ind w:right="0" w:hanging="862"/>
        <w:rPr>
          <w:rFonts w:ascii="Times New Roman" w:hAnsi="Times New Roman" w:cs="Times New Roman"/>
          <w:sz w:val="24"/>
          <w:szCs w:val="24"/>
        </w:rPr>
      </w:pPr>
      <w:r w:rsidRPr="008C1E12">
        <w:rPr>
          <w:rFonts w:ascii="Times New Roman" w:hAnsi="Times New Roman" w:cs="Times New Roman"/>
          <w:sz w:val="24"/>
          <w:szCs w:val="24"/>
        </w:rPr>
        <w:t xml:space="preserve">jsou osobami požívajícími doplňkové ochrany, </w:t>
      </w:r>
    </w:p>
    <w:p w:rsidR="00031EA6" w:rsidRPr="008C1E12" w:rsidRDefault="00FB70E0">
      <w:pPr>
        <w:numPr>
          <w:ilvl w:val="1"/>
          <w:numId w:val="2"/>
        </w:numPr>
        <w:spacing w:after="281"/>
        <w:ind w:right="0" w:hanging="862"/>
        <w:rPr>
          <w:rFonts w:ascii="Times New Roman" w:hAnsi="Times New Roman" w:cs="Times New Roman"/>
          <w:sz w:val="24"/>
          <w:szCs w:val="24"/>
        </w:rPr>
      </w:pPr>
      <w:r w:rsidRPr="008C1E12">
        <w:rPr>
          <w:rFonts w:ascii="Times New Roman" w:hAnsi="Times New Roman" w:cs="Times New Roman"/>
          <w:sz w:val="24"/>
          <w:szCs w:val="24"/>
        </w:rPr>
        <w:t xml:space="preserve">jsou žadateli o udělení mezinárodní ochrany nebo osobami požívajícími dočasné                ochrany. </w:t>
      </w:r>
    </w:p>
    <w:p w:rsidR="00031EA6" w:rsidRPr="008C1E12" w:rsidRDefault="00FB70E0">
      <w:pPr>
        <w:pStyle w:val="Nadpis1"/>
        <w:tabs>
          <w:tab w:val="center" w:pos="3045"/>
        </w:tabs>
        <w:ind w:left="-15" w:firstLine="0"/>
        <w:rPr>
          <w:rFonts w:ascii="Times New Roman" w:hAnsi="Times New Roman" w:cs="Times New Roman"/>
          <w:sz w:val="24"/>
          <w:szCs w:val="24"/>
        </w:rPr>
      </w:pPr>
      <w:r w:rsidRPr="008C1E12">
        <w:rPr>
          <w:rFonts w:ascii="Times New Roman" w:hAnsi="Times New Roman" w:cs="Times New Roman"/>
          <w:sz w:val="24"/>
          <w:szCs w:val="24"/>
        </w:rPr>
        <w:t xml:space="preserve">2. 2 </w:t>
      </w:r>
      <w:r w:rsidRPr="008C1E12">
        <w:rPr>
          <w:rFonts w:ascii="Times New Roman" w:hAnsi="Times New Roman" w:cs="Times New Roman"/>
          <w:sz w:val="24"/>
          <w:szCs w:val="24"/>
        </w:rPr>
        <w:tab/>
        <w:t>Splatnost úplaty za předškolní vzdělávání</w:t>
      </w:r>
      <w:r w:rsidRPr="008C1E12">
        <w:rPr>
          <w:rFonts w:ascii="Times New Roman" w:hAnsi="Times New Roman" w:cs="Times New Roman"/>
          <w:b w:val="0"/>
          <w:sz w:val="24"/>
          <w:szCs w:val="24"/>
        </w:rPr>
        <w:t xml:space="preserve"> </w:t>
      </w:r>
    </w:p>
    <w:p w:rsidR="00031EA6" w:rsidRPr="008C1E12" w:rsidRDefault="00FB70E0">
      <w:pPr>
        <w:spacing w:after="0" w:line="259" w:lineRule="auto"/>
        <w:ind w:left="283" w:right="0" w:firstLine="0"/>
        <w:jc w:val="left"/>
        <w:rPr>
          <w:rFonts w:ascii="Times New Roman" w:hAnsi="Times New Roman" w:cs="Times New Roman"/>
          <w:sz w:val="24"/>
          <w:szCs w:val="24"/>
        </w:rPr>
      </w:pPr>
      <w:r w:rsidRPr="008C1E12">
        <w:rPr>
          <w:rFonts w:ascii="Times New Roman" w:hAnsi="Times New Roman" w:cs="Times New Roman"/>
          <w:sz w:val="24"/>
          <w:szCs w:val="24"/>
        </w:rPr>
        <w:t xml:space="preserve">  </w:t>
      </w:r>
    </w:p>
    <w:p w:rsidR="00031EA6" w:rsidRPr="008C1E12" w:rsidRDefault="00FB70E0">
      <w:pPr>
        <w:numPr>
          <w:ilvl w:val="0"/>
          <w:numId w:val="3"/>
        </w:numPr>
        <w:ind w:right="0" w:hanging="286"/>
        <w:rPr>
          <w:rFonts w:ascii="Times New Roman" w:hAnsi="Times New Roman" w:cs="Times New Roman"/>
          <w:sz w:val="24"/>
          <w:szCs w:val="24"/>
        </w:rPr>
      </w:pPr>
      <w:r w:rsidRPr="008C1E12">
        <w:rPr>
          <w:rFonts w:ascii="Times New Roman" w:hAnsi="Times New Roman" w:cs="Times New Roman"/>
          <w:sz w:val="24"/>
          <w:szCs w:val="24"/>
        </w:rPr>
        <w:t xml:space="preserve">Úplata za příslušný kalendářní měsíc je splatná nejpozději do patnáctého dne stávajícího kalendářního měsíce, pokud ředitelka mateřské školy nedohodne se zákonným zástupcem dítěte jinou splatnost úplaty. </w:t>
      </w:r>
    </w:p>
    <w:p w:rsidR="00031EA6" w:rsidRPr="008C1E12" w:rsidRDefault="00FB70E0">
      <w:pPr>
        <w:numPr>
          <w:ilvl w:val="0"/>
          <w:numId w:val="3"/>
        </w:numPr>
        <w:ind w:right="0" w:hanging="286"/>
        <w:rPr>
          <w:rFonts w:ascii="Times New Roman" w:hAnsi="Times New Roman" w:cs="Times New Roman"/>
          <w:sz w:val="24"/>
          <w:szCs w:val="24"/>
        </w:rPr>
      </w:pPr>
      <w:r w:rsidRPr="008C1E12">
        <w:rPr>
          <w:rFonts w:ascii="Times New Roman" w:hAnsi="Times New Roman" w:cs="Times New Roman"/>
          <w:sz w:val="24"/>
          <w:szCs w:val="24"/>
        </w:rPr>
        <w:t xml:space="preserve">Jestliže  </w:t>
      </w:r>
    </w:p>
    <w:p w:rsidR="00031EA6" w:rsidRPr="008C1E12" w:rsidRDefault="00FB70E0">
      <w:pPr>
        <w:numPr>
          <w:ilvl w:val="1"/>
          <w:numId w:val="3"/>
        </w:numPr>
        <w:spacing w:after="0" w:line="241" w:lineRule="auto"/>
        <w:ind w:right="0"/>
        <w:rPr>
          <w:rFonts w:ascii="Times New Roman" w:hAnsi="Times New Roman" w:cs="Times New Roman"/>
          <w:sz w:val="24"/>
          <w:szCs w:val="24"/>
        </w:rPr>
      </w:pPr>
      <w:r w:rsidRPr="008C1E12">
        <w:rPr>
          <w:rFonts w:ascii="Times New Roman" w:hAnsi="Times New Roman" w:cs="Times New Roman"/>
          <w:sz w:val="24"/>
          <w:szCs w:val="24"/>
        </w:rPr>
        <w:t xml:space="preserve">zákonný zástupce dítěte pobírá opakující se dávku pomoci v hmotné nouzi,  -         zákonný zástupce nezaopatřeného dítěte, kterému (dítěti) náleží zvýšení              příspěvku na péči, </w:t>
      </w:r>
    </w:p>
    <w:p w:rsidR="00031EA6" w:rsidRPr="008C1E12" w:rsidRDefault="00FB70E0">
      <w:pPr>
        <w:numPr>
          <w:ilvl w:val="1"/>
          <w:numId w:val="3"/>
        </w:numPr>
        <w:ind w:right="0"/>
        <w:rPr>
          <w:rFonts w:ascii="Times New Roman" w:hAnsi="Times New Roman" w:cs="Times New Roman"/>
          <w:sz w:val="24"/>
          <w:szCs w:val="24"/>
        </w:rPr>
      </w:pPr>
      <w:r w:rsidRPr="008C1E12">
        <w:rPr>
          <w:rFonts w:ascii="Times New Roman" w:hAnsi="Times New Roman" w:cs="Times New Roman"/>
          <w:sz w:val="24"/>
          <w:szCs w:val="24"/>
        </w:rPr>
        <w:t xml:space="preserve">rodič, kterému náleží zvýšení příspěvku na péči z důvodu péče o nezaopatřené               dítě, </w:t>
      </w:r>
    </w:p>
    <w:p w:rsidR="00031EA6" w:rsidRPr="008C1E12" w:rsidRDefault="00FB70E0">
      <w:pPr>
        <w:numPr>
          <w:ilvl w:val="1"/>
          <w:numId w:val="3"/>
        </w:numPr>
        <w:ind w:right="0"/>
        <w:rPr>
          <w:rFonts w:ascii="Times New Roman" w:hAnsi="Times New Roman" w:cs="Times New Roman"/>
          <w:sz w:val="24"/>
          <w:szCs w:val="24"/>
        </w:rPr>
      </w:pPr>
      <w:r w:rsidRPr="008C1E12">
        <w:rPr>
          <w:rFonts w:ascii="Times New Roman" w:hAnsi="Times New Roman" w:cs="Times New Roman"/>
          <w:sz w:val="24"/>
          <w:szCs w:val="24"/>
        </w:rPr>
        <w:t xml:space="preserve">fyzická osoba, která o dítě osobně pečuje a z důvodu péče o toto dítě pobírá            dávky pěstounské péče a tuto skutečnost prokáže ředitelce školy, přede dnem splatnosti úplaty podá ředitelce mateřské školy žádost o osvobození od úplaty za příslušný kalendářní měsíc, nenastane splatnost úplaty dříve než dnem uvedeným v rozhodnutí ředitelky mateřské školy o osvobození od úplaty. </w:t>
      </w:r>
    </w:p>
    <w:p w:rsidR="00031EA6" w:rsidRPr="008C1E12" w:rsidRDefault="00FB70E0">
      <w:pPr>
        <w:spacing w:after="0" w:line="259" w:lineRule="auto"/>
        <w:ind w:left="283" w:right="0" w:firstLine="0"/>
        <w:jc w:val="left"/>
        <w:rPr>
          <w:rFonts w:ascii="Times New Roman" w:hAnsi="Times New Roman" w:cs="Times New Roman"/>
          <w:sz w:val="24"/>
          <w:szCs w:val="24"/>
        </w:rPr>
      </w:pPr>
      <w:r w:rsidRPr="008C1E12">
        <w:rPr>
          <w:rFonts w:ascii="Times New Roman" w:hAnsi="Times New Roman" w:cs="Times New Roman"/>
          <w:sz w:val="24"/>
          <w:szCs w:val="24"/>
        </w:rPr>
        <w:t xml:space="preserve">   </w:t>
      </w:r>
    </w:p>
    <w:p w:rsidR="00031EA6" w:rsidRPr="008C1E12" w:rsidRDefault="00FB70E0">
      <w:pPr>
        <w:pStyle w:val="Nadpis1"/>
        <w:ind w:left="-5"/>
        <w:rPr>
          <w:rFonts w:ascii="Times New Roman" w:hAnsi="Times New Roman" w:cs="Times New Roman"/>
          <w:sz w:val="28"/>
          <w:szCs w:val="28"/>
        </w:rPr>
      </w:pPr>
      <w:r w:rsidRPr="008C1E12">
        <w:rPr>
          <w:rFonts w:ascii="Times New Roman" w:hAnsi="Times New Roman" w:cs="Times New Roman"/>
          <w:sz w:val="28"/>
          <w:szCs w:val="28"/>
        </w:rPr>
        <w:lastRenderedPageBreak/>
        <w:t xml:space="preserve">3.  Výše úplaty  </w:t>
      </w:r>
    </w:p>
    <w:p w:rsidR="00031EA6" w:rsidRPr="008C1E12" w:rsidRDefault="00BC3624">
      <w:pPr>
        <w:numPr>
          <w:ilvl w:val="0"/>
          <w:numId w:val="4"/>
        </w:numPr>
        <w:ind w:right="0" w:hanging="420"/>
        <w:rPr>
          <w:rFonts w:ascii="Times New Roman" w:hAnsi="Times New Roman" w:cs="Times New Roman"/>
          <w:sz w:val="24"/>
          <w:szCs w:val="24"/>
        </w:rPr>
      </w:pPr>
      <w:r w:rsidRPr="008C1E12">
        <w:rPr>
          <w:rFonts w:ascii="Times New Roman" w:hAnsi="Times New Roman" w:cs="Times New Roman"/>
          <w:sz w:val="24"/>
          <w:szCs w:val="24"/>
        </w:rPr>
        <w:t>Pro školní rok 20</w:t>
      </w:r>
      <w:r w:rsidR="00231DCB" w:rsidRPr="008C1E12">
        <w:rPr>
          <w:rFonts w:ascii="Times New Roman" w:hAnsi="Times New Roman" w:cs="Times New Roman"/>
          <w:sz w:val="24"/>
          <w:szCs w:val="24"/>
        </w:rPr>
        <w:t>24</w:t>
      </w:r>
      <w:r w:rsidRPr="008C1E12">
        <w:rPr>
          <w:rFonts w:ascii="Times New Roman" w:hAnsi="Times New Roman" w:cs="Times New Roman"/>
          <w:sz w:val="24"/>
          <w:szCs w:val="24"/>
        </w:rPr>
        <w:t>/20</w:t>
      </w:r>
      <w:r w:rsidR="00231DCB" w:rsidRPr="008C1E12">
        <w:rPr>
          <w:rFonts w:ascii="Times New Roman" w:hAnsi="Times New Roman" w:cs="Times New Roman"/>
          <w:sz w:val="24"/>
          <w:szCs w:val="24"/>
        </w:rPr>
        <w:t>25</w:t>
      </w:r>
      <w:r w:rsidR="00FB70E0" w:rsidRPr="008C1E12">
        <w:rPr>
          <w:rFonts w:ascii="Times New Roman" w:hAnsi="Times New Roman" w:cs="Times New Roman"/>
          <w:sz w:val="24"/>
          <w:szCs w:val="24"/>
        </w:rPr>
        <w:t xml:space="preserve"> je stanovena </w:t>
      </w:r>
      <w:r w:rsidR="00231DCB" w:rsidRPr="008C1E12">
        <w:rPr>
          <w:rFonts w:ascii="Times New Roman" w:hAnsi="Times New Roman" w:cs="Times New Roman"/>
          <w:b/>
          <w:sz w:val="24"/>
          <w:szCs w:val="24"/>
        </w:rPr>
        <w:t>výše úplaty na 2</w:t>
      </w:r>
      <w:r w:rsidR="00FB70E0" w:rsidRPr="008C1E12">
        <w:rPr>
          <w:rFonts w:ascii="Times New Roman" w:hAnsi="Times New Roman" w:cs="Times New Roman"/>
          <w:b/>
          <w:sz w:val="24"/>
          <w:szCs w:val="24"/>
        </w:rPr>
        <w:t xml:space="preserve">00 Kč. </w:t>
      </w:r>
    </w:p>
    <w:p w:rsidR="00031EA6" w:rsidRPr="008C1E12" w:rsidRDefault="00FB70E0">
      <w:pPr>
        <w:spacing w:after="0" w:line="259" w:lineRule="auto"/>
        <w:ind w:left="0" w:right="0" w:firstLine="0"/>
        <w:jc w:val="left"/>
        <w:rPr>
          <w:rFonts w:ascii="Times New Roman" w:hAnsi="Times New Roman" w:cs="Times New Roman"/>
          <w:sz w:val="24"/>
          <w:szCs w:val="24"/>
        </w:rPr>
      </w:pPr>
      <w:r w:rsidRPr="008C1E12">
        <w:rPr>
          <w:rFonts w:ascii="Times New Roman" w:hAnsi="Times New Roman" w:cs="Times New Roman"/>
          <w:sz w:val="24"/>
          <w:szCs w:val="24"/>
        </w:rPr>
        <w:t xml:space="preserve"> </w:t>
      </w:r>
    </w:p>
    <w:p w:rsidR="00031EA6" w:rsidRPr="008C1E12" w:rsidRDefault="00FB70E0">
      <w:pPr>
        <w:numPr>
          <w:ilvl w:val="0"/>
          <w:numId w:val="4"/>
        </w:numPr>
        <w:ind w:right="0" w:hanging="420"/>
        <w:rPr>
          <w:rFonts w:ascii="Times New Roman" w:hAnsi="Times New Roman" w:cs="Times New Roman"/>
          <w:sz w:val="24"/>
          <w:szCs w:val="24"/>
        </w:rPr>
      </w:pPr>
      <w:r w:rsidRPr="008C1E12">
        <w:rPr>
          <w:rFonts w:ascii="Times New Roman" w:hAnsi="Times New Roman" w:cs="Times New Roman"/>
          <w:sz w:val="24"/>
          <w:szCs w:val="24"/>
        </w:rPr>
        <w:t xml:space="preserve">Úplata se pro příslušný školní rok stanoví pro všechny děti v tomtéž druhu provozu mateřské školy ve stejné měsíční výši. </w:t>
      </w:r>
    </w:p>
    <w:p w:rsidR="00031EA6" w:rsidRPr="008C1E12" w:rsidRDefault="00FB70E0">
      <w:pPr>
        <w:spacing w:after="0" w:line="259" w:lineRule="auto"/>
        <w:ind w:left="0" w:right="0" w:firstLine="0"/>
        <w:jc w:val="left"/>
        <w:rPr>
          <w:rFonts w:ascii="Times New Roman" w:hAnsi="Times New Roman" w:cs="Times New Roman"/>
          <w:sz w:val="24"/>
          <w:szCs w:val="24"/>
        </w:rPr>
      </w:pPr>
      <w:r w:rsidRPr="008C1E12">
        <w:rPr>
          <w:rFonts w:ascii="Times New Roman" w:hAnsi="Times New Roman" w:cs="Times New Roman"/>
          <w:sz w:val="24"/>
          <w:szCs w:val="24"/>
        </w:rPr>
        <w:t xml:space="preserve"> </w:t>
      </w:r>
    </w:p>
    <w:p w:rsidR="00031EA6" w:rsidRPr="008C1E12" w:rsidRDefault="00FB70E0">
      <w:pPr>
        <w:numPr>
          <w:ilvl w:val="0"/>
          <w:numId w:val="4"/>
        </w:numPr>
        <w:ind w:right="0" w:hanging="420"/>
        <w:rPr>
          <w:rFonts w:ascii="Times New Roman" w:hAnsi="Times New Roman" w:cs="Times New Roman"/>
          <w:sz w:val="24"/>
          <w:szCs w:val="24"/>
        </w:rPr>
      </w:pPr>
      <w:r w:rsidRPr="008C1E12">
        <w:rPr>
          <w:rFonts w:ascii="Times New Roman" w:hAnsi="Times New Roman" w:cs="Times New Roman"/>
          <w:sz w:val="24"/>
          <w:szCs w:val="24"/>
        </w:rPr>
        <w:t xml:space="preserve">Pro dítě, které se v souladu s § 34 odst. 10 školského zákona nezapočítává do počtu dětí v mateřské škole pro účely posouzení souladu s nejvyšším povoleným počtem dětí zapsaným v rejstříku škol a školských zařízení, stanoví výši úplaty ředitel mateřské školy, nejvýše však ve výši odpovídající 2/3 výše úplaty v příslušném provozu. </w:t>
      </w:r>
    </w:p>
    <w:p w:rsidR="00031EA6" w:rsidRPr="008C1E12" w:rsidRDefault="00FB70E0">
      <w:pPr>
        <w:spacing w:after="0" w:line="259" w:lineRule="auto"/>
        <w:ind w:left="0" w:right="0" w:firstLine="0"/>
        <w:jc w:val="left"/>
        <w:rPr>
          <w:rFonts w:ascii="Times New Roman" w:hAnsi="Times New Roman" w:cs="Times New Roman"/>
          <w:sz w:val="24"/>
          <w:szCs w:val="24"/>
        </w:rPr>
      </w:pPr>
      <w:r w:rsidRPr="008C1E12">
        <w:rPr>
          <w:rFonts w:ascii="Times New Roman" w:hAnsi="Times New Roman" w:cs="Times New Roman"/>
          <w:sz w:val="24"/>
          <w:szCs w:val="24"/>
        </w:rPr>
        <w:t xml:space="preserve">  </w:t>
      </w:r>
    </w:p>
    <w:p w:rsidR="00031EA6" w:rsidRPr="008C1E12" w:rsidRDefault="00FB70E0">
      <w:pPr>
        <w:pStyle w:val="Nadpis1"/>
        <w:ind w:left="-5"/>
        <w:rPr>
          <w:rFonts w:ascii="Times New Roman" w:hAnsi="Times New Roman" w:cs="Times New Roman"/>
          <w:sz w:val="28"/>
          <w:szCs w:val="28"/>
        </w:rPr>
      </w:pPr>
      <w:r w:rsidRPr="008C1E12">
        <w:rPr>
          <w:rFonts w:ascii="Times New Roman" w:hAnsi="Times New Roman" w:cs="Times New Roman"/>
          <w:sz w:val="28"/>
          <w:szCs w:val="28"/>
        </w:rPr>
        <w:t xml:space="preserve">4. Bezúplatné vzdělávání </w:t>
      </w:r>
    </w:p>
    <w:p w:rsidR="00031EA6" w:rsidRPr="008C1E12" w:rsidRDefault="00FB70E0">
      <w:pPr>
        <w:spacing w:after="0" w:line="259" w:lineRule="auto"/>
        <w:ind w:left="0" w:right="0" w:firstLine="0"/>
        <w:jc w:val="left"/>
        <w:rPr>
          <w:rFonts w:ascii="Times New Roman" w:hAnsi="Times New Roman" w:cs="Times New Roman"/>
          <w:sz w:val="24"/>
          <w:szCs w:val="24"/>
        </w:rPr>
      </w:pPr>
      <w:r w:rsidRPr="008C1E12">
        <w:rPr>
          <w:rFonts w:ascii="Times New Roman" w:hAnsi="Times New Roman" w:cs="Times New Roman"/>
          <w:b/>
          <w:sz w:val="24"/>
          <w:szCs w:val="24"/>
        </w:rPr>
        <w:t xml:space="preserve"> </w:t>
      </w:r>
    </w:p>
    <w:p w:rsidR="00031EA6" w:rsidRPr="008C1E12" w:rsidRDefault="00FB70E0">
      <w:pPr>
        <w:spacing w:after="270"/>
        <w:ind w:left="-5" w:right="0"/>
        <w:rPr>
          <w:rFonts w:ascii="Times New Roman" w:hAnsi="Times New Roman" w:cs="Times New Roman"/>
          <w:sz w:val="24"/>
          <w:szCs w:val="24"/>
        </w:rPr>
      </w:pPr>
      <w:r w:rsidRPr="008C1E12">
        <w:rPr>
          <w:rFonts w:ascii="Times New Roman" w:hAnsi="Times New Roman" w:cs="Times New Roman"/>
          <w:sz w:val="24"/>
          <w:szCs w:val="24"/>
        </w:rPr>
        <w:t xml:space="preserve">Vzdělávání v mateřské škole zřizované státem, krajem, obcí nebo svazkem obcí se dítěti poskytuje bezúplatně od </w:t>
      </w:r>
      <w:r w:rsidRPr="008C1E12">
        <w:rPr>
          <w:rFonts w:ascii="Times New Roman" w:hAnsi="Times New Roman" w:cs="Times New Roman"/>
          <w:b/>
          <w:sz w:val="24"/>
          <w:szCs w:val="24"/>
        </w:rPr>
        <w:t>počátku školního roku</w:t>
      </w:r>
      <w:r w:rsidRPr="008C1E12">
        <w:rPr>
          <w:rFonts w:ascii="Times New Roman" w:hAnsi="Times New Roman" w:cs="Times New Roman"/>
          <w:sz w:val="24"/>
          <w:szCs w:val="24"/>
        </w:rPr>
        <w:t xml:space="preserve">, který následuje po dni, kdy dítě dosáhne pátého roku. </w:t>
      </w:r>
    </w:p>
    <w:p w:rsidR="00031EA6" w:rsidRPr="008C1E12" w:rsidRDefault="00FB70E0">
      <w:pPr>
        <w:spacing w:after="0" w:line="259" w:lineRule="auto"/>
        <w:ind w:left="0" w:right="0" w:firstLine="0"/>
        <w:jc w:val="left"/>
        <w:rPr>
          <w:rFonts w:ascii="Times New Roman" w:hAnsi="Times New Roman" w:cs="Times New Roman"/>
          <w:sz w:val="24"/>
          <w:szCs w:val="24"/>
        </w:rPr>
      </w:pPr>
      <w:r w:rsidRPr="008C1E12">
        <w:rPr>
          <w:rFonts w:ascii="Times New Roman" w:hAnsi="Times New Roman" w:cs="Times New Roman"/>
          <w:color w:val="0000FF"/>
          <w:sz w:val="24"/>
          <w:szCs w:val="24"/>
        </w:rPr>
        <w:t xml:space="preserve"> </w:t>
      </w:r>
      <w:r w:rsidRPr="008C1E12">
        <w:rPr>
          <w:rFonts w:ascii="Times New Roman" w:hAnsi="Times New Roman" w:cs="Times New Roman"/>
          <w:sz w:val="24"/>
          <w:szCs w:val="24"/>
        </w:rPr>
        <w:t xml:space="preserve"> </w:t>
      </w:r>
    </w:p>
    <w:p w:rsidR="00031EA6" w:rsidRPr="008C1E12" w:rsidRDefault="00FB70E0">
      <w:pPr>
        <w:pStyle w:val="Nadpis1"/>
        <w:ind w:left="412" w:hanging="427"/>
        <w:rPr>
          <w:rFonts w:ascii="Times New Roman" w:hAnsi="Times New Roman" w:cs="Times New Roman"/>
          <w:sz w:val="28"/>
          <w:szCs w:val="28"/>
        </w:rPr>
      </w:pPr>
      <w:r w:rsidRPr="008C1E12">
        <w:rPr>
          <w:rFonts w:ascii="Times New Roman" w:hAnsi="Times New Roman" w:cs="Times New Roman"/>
          <w:sz w:val="28"/>
          <w:szCs w:val="28"/>
        </w:rPr>
        <w:t>5. Zvláštní výše úplaty stanovená pro případ omezení nebo přerušení provozu mateřské školy po dobu delší než 5 vyučovacích dnů v kalendářním měsíci</w:t>
      </w:r>
      <w:r w:rsidRPr="008C1E12">
        <w:rPr>
          <w:rFonts w:ascii="Times New Roman" w:hAnsi="Times New Roman" w:cs="Times New Roman"/>
          <w:b w:val="0"/>
          <w:sz w:val="28"/>
          <w:szCs w:val="28"/>
        </w:rPr>
        <w:t xml:space="preserve"> </w:t>
      </w:r>
    </w:p>
    <w:p w:rsidR="00031EA6" w:rsidRPr="008C1E12" w:rsidRDefault="00FB70E0">
      <w:pPr>
        <w:spacing w:after="0" w:line="259" w:lineRule="auto"/>
        <w:ind w:left="0" w:right="0" w:firstLine="0"/>
        <w:jc w:val="left"/>
        <w:rPr>
          <w:rFonts w:ascii="Times New Roman" w:hAnsi="Times New Roman" w:cs="Times New Roman"/>
          <w:sz w:val="24"/>
          <w:szCs w:val="24"/>
        </w:rPr>
      </w:pPr>
      <w:r w:rsidRPr="008C1E12">
        <w:rPr>
          <w:rFonts w:ascii="Times New Roman" w:hAnsi="Times New Roman" w:cs="Times New Roman"/>
          <w:sz w:val="24"/>
          <w:szCs w:val="24"/>
        </w:rPr>
        <w:t xml:space="preserve"> </w:t>
      </w:r>
    </w:p>
    <w:p w:rsidR="00031EA6" w:rsidRPr="008C1E12" w:rsidRDefault="00FB70E0">
      <w:pPr>
        <w:numPr>
          <w:ilvl w:val="0"/>
          <w:numId w:val="5"/>
        </w:numPr>
        <w:ind w:right="0" w:hanging="283"/>
        <w:rPr>
          <w:rFonts w:ascii="Times New Roman" w:hAnsi="Times New Roman" w:cs="Times New Roman"/>
          <w:sz w:val="24"/>
          <w:szCs w:val="24"/>
        </w:rPr>
      </w:pPr>
      <w:r w:rsidRPr="008C1E12">
        <w:rPr>
          <w:rFonts w:ascii="Times New Roman" w:hAnsi="Times New Roman" w:cs="Times New Roman"/>
          <w:sz w:val="24"/>
          <w:szCs w:val="24"/>
        </w:rPr>
        <w:t xml:space="preserve">Ředitelka mateřské školy stanoví výši úplaty způsobem obdobným stanovení běžné výše úplaty a zveřejní ji na přístupném místě ve škole, a to nejpozději 2 měsíce před přerušením nebo omezením provozu mateřské školy (týká se měsíců července a srpna), v ostatních případech neprodleně po rozhodnutí ředitelky mateřské školy o přerušení nebo omezení provozu. </w:t>
      </w:r>
    </w:p>
    <w:p w:rsidR="00031EA6" w:rsidRPr="008C1E12" w:rsidRDefault="00FB70E0">
      <w:pPr>
        <w:numPr>
          <w:ilvl w:val="0"/>
          <w:numId w:val="5"/>
        </w:numPr>
        <w:ind w:right="0" w:hanging="283"/>
        <w:rPr>
          <w:rFonts w:ascii="Times New Roman" w:hAnsi="Times New Roman" w:cs="Times New Roman"/>
          <w:sz w:val="24"/>
          <w:szCs w:val="24"/>
        </w:rPr>
      </w:pPr>
      <w:r w:rsidRPr="008C1E12">
        <w:rPr>
          <w:rFonts w:ascii="Times New Roman" w:hAnsi="Times New Roman" w:cs="Times New Roman"/>
          <w:sz w:val="24"/>
          <w:szCs w:val="24"/>
        </w:rPr>
        <w:t>Výše úplaty odpovídá rozsahu omezení nebo přerušení provozu. Při omezení provozu na více ne</w:t>
      </w:r>
      <w:r w:rsidR="00671972" w:rsidRPr="008C1E12">
        <w:rPr>
          <w:rFonts w:ascii="Times New Roman" w:hAnsi="Times New Roman" w:cs="Times New Roman"/>
          <w:sz w:val="24"/>
          <w:szCs w:val="24"/>
        </w:rPr>
        <w:t>ž</w:t>
      </w:r>
      <w:r w:rsidRPr="008C1E12">
        <w:rPr>
          <w:rFonts w:ascii="Times New Roman" w:hAnsi="Times New Roman" w:cs="Times New Roman"/>
          <w:sz w:val="24"/>
          <w:szCs w:val="24"/>
        </w:rPr>
        <w:t xml:space="preserve"> 5 dnů bude úplata snížena </w:t>
      </w:r>
      <w:r w:rsidRPr="008C1E12">
        <w:rPr>
          <w:rFonts w:ascii="Times New Roman" w:hAnsi="Times New Roman" w:cs="Times New Roman"/>
          <w:b/>
          <w:sz w:val="24"/>
          <w:szCs w:val="24"/>
        </w:rPr>
        <w:t>o poměrnou část</w:t>
      </w:r>
      <w:r w:rsidR="00671972" w:rsidRPr="008C1E12">
        <w:rPr>
          <w:rFonts w:ascii="Times New Roman" w:hAnsi="Times New Roman" w:cs="Times New Roman"/>
          <w:b/>
          <w:sz w:val="24"/>
          <w:szCs w:val="24"/>
        </w:rPr>
        <w:t>.</w:t>
      </w:r>
      <w:r w:rsidRPr="008C1E12">
        <w:rPr>
          <w:rFonts w:ascii="Times New Roman" w:hAnsi="Times New Roman" w:cs="Times New Roman"/>
          <w:sz w:val="24"/>
          <w:szCs w:val="24"/>
        </w:rPr>
        <w:t xml:space="preserve"> </w:t>
      </w:r>
    </w:p>
    <w:p w:rsidR="00031EA6" w:rsidRPr="008C1E12" w:rsidRDefault="00FB70E0">
      <w:pPr>
        <w:spacing w:after="0" w:line="259" w:lineRule="auto"/>
        <w:ind w:left="283" w:right="0" w:firstLine="0"/>
        <w:jc w:val="left"/>
        <w:rPr>
          <w:rFonts w:ascii="Times New Roman" w:hAnsi="Times New Roman" w:cs="Times New Roman"/>
          <w:sz w:val="24"/>
          <w:szCs w:val="24"/>
        </w:rPr>
      </w:pPr>
      <w:r w:rsidRPr="008C1E12">
        <w:rPr>
          <w:rFonts w:ascii="Times New Roman" w:hAnsi="Times New Roman" w:cs="Times New Roman"/>
          <w:sz w:val="24"/>
          <w:szCs w:val="24"/>
        </w:rPr>
        <w:t xml:space="preserve">  </w:t>
      </w:r>
    </w:p>
    <w:p w:rsidR="00031EA6" w:rsidRPr="008C1E12" w:rsidRDefault="00FB70E0">
      <w:pPr>
        <w:pStyle w:val="Nadpis1"/>
        <w:spacing w:after="268"/>
        <w:ind w:left="-5"/>
        <w:rPr>
          <w:rFonts w:ascii="Times New Roman" w:hAnsi="Times New Roman" w:cs="Times New Roman"/>
          <w:sz w:val="28"/>
          <w:szCs w:val="28"/>
        </w:rPr>
      </w:pPr>
      <w:r w:rsidRPr="008C1E12">
        <w:rPr>
          <w:rFonts w:ascii="Times New Roman" w:hAnsi="Times New Roman" w:cs="Times New Roman"/>
          <w:sz w:val="28"/>
          <w:szCs w:val="28"/>
        </w:rPr>
        <w:t>6. Výše úplaty</w:t>
      </w:r>
      <w:r w:rsidRPr="008C1E12">
        <w:rPr>
          <w:rFonts w:ascii="Times New Roman" w:hAnsi="Times New Roman" w:cs="Times New Roman"/>
          <w:b w:val="0"/>
          <w:sz w:val="28"/>
          <w:szCs w:val="28"/>
        </w:rPr>
        <w:t xml:space="preserve"> </w:t>
      </w:r>
    </w:p>
    <w:p w:rsidR="00031EA6" w:rsidRPr="008C1E12" w:rsidRDefault="00FB70E0">
      <w:pPr>
        <w:numPr>
          <w:ilvl w:val="0"/>
          <w:numId w:val="6"/>
        </w:numPr>
        <w:ind w:right="0" w:hanging="425"/>
        <w:rPr>
          <w:rFonts w:ascii="Times New Roman" w:hAnsi="Times New Roman" w:cs="Times New Roman"/>
          <w:sz w:val="24"/>
          <w:szCs w:val="24"/>
        </w:rPr>
      </w:pPr>
      <w:r w:rsidRPr="008C1E12">
        <w:rPr>
          <w:rFonts w:ascii="Times New Roman" w:hAnsi="Times New Roman" w:cs="Times New Roman"/>
          <w:sz w:val="24"/>
          <w:szCs w:val="24"/>
        </w:rPr>
        <w:t xml:space="preserve">celodenní docházka                                                                                   </w:t>
      </w:r>
      <w:r w:rsidR="008C1E12">
        <w:rPr>
          <w:rFonts w:ascii="Times New Roman" w:hAnsi="Times New Roman" w:cs="Times New Roman"/>
          <w:sz w:val="24"/>
          <w:szCs w:val="24"/>
        </w:rPr>
        <w:tab/>
      </w:r>
      <w:r w:rsidR="00231DCB" w:rsidRPr="008C1E12">
        <w:rPr>
          <w:rFonts w:ascii="Times New Roman" w:hAnsi="Times New Roman" w:cs="Times New Roman"/>
          <w:sz w:val="24"/>
          <w:szCs w:val="24"/>
        </w:rPr>
        <w:t>2</w:t>
      </w:r>
      <w:r w:rsidRPr="008C1E12">
        <w:rPr>
          <w:rFonts w:ascii="Times New Roman" w:hAnsi="Times New Roman" w:cs="Times New Roman"/>
          <w:sz w:val="24"/>
          <w:szCs w:val="24"/>
        </w:rPr>
        <w:t xml:space="preserve">00,- Kč </w:t>
      </w:r>
    </w:p>
    <w:p w:rsidR="00031EA6" w:rsidRPr="008C1E12" w:rsidRDefault="00FB70E0">
      <w:pPr>
        <w:numPr>
          <w:ilvl w:val="0"/>
          <w:numId w:val="6"/>
        </w:numPr>
        <w:ind w:right="0" w:hanging="425"/>
        <w:rPr>
          <w:rFonts w:ascii="Times New Roman" w:hAnsi="Times New Roman" w:cs="Times New Roman"/>
          <w:sz w:val="24"/>
          <w:szCs w:val="24"/>
        </w:rPr>
      </w:pPr>
      <w:r w:rsidRPr="008C1E12">
        <w:rPr>
          <w:rFonts w:ascii="Times New Roman" w:hAnsi="Times New Roman" w:cs="Times New Roman"/>
          <w:sz w:val="24"/>
          <w:szCs w:val="24"/>
        </w:rPr>
        <w:t xml:space="preserve">od počátku školního roku, který následuje po dni, kdy dítě dosáhne 5 let           0,- Kč </w:t>
      </w:r>
    </w:p>
    <w:p w:rsidR="00031EA6" w:rsidRDefault="00FB70E0">
      <w:pPr>
        <w:numPr>
          <w:ilvl w:val="0"/>
          <w:numId w:val="6"/>
        </w:numPr>
        <w:ind w:right="0" w:hanging="425"/>
        <w:rPr>
          <w:rFonts w:ascii="Times New Roman" w:hAnsi="Times New Roman" w:cs="Times New Roman"/>
          <w:sz w:val="24"/>
          <w:szCs w:val="24"/>
        </w:rPr>
      </w:pPr>
      <w:r w:rsidRPr="008C1E12">
        <w:rPr>
          <w:rFonts w:ascii="Times New Roman" w:hAnsi="Times New Roman" w:cs="Times New Roman"/>
          <w:sz w:val="24"/>
          <w:szCs w:val="24"/>
        </w:rPr>
        <w:t xml:space="preserve">stanovená výše úplaty pro děti, které jsou občany EU, nejsou členy EU          </w:t>
      </w:r>
      <w:r w:rsidR="00231DCB" w:rsidRPr="008C1E12">
        <w:rPr>
          <w:rFonts w:ascii="Times New Roman" w:hAnsi="Times New Roman" w:cs="Times New Roman"/>
          <w:sz w:val="24"/>
          <w:szCs w:val="24"/>
        </w:rPr>
        <w:t>2</w:t>
      </w:r>
      <w:r w:rsidRPr="008C1E12">
        <w:rPr>
          <w:rFonts w:ascii="Times New Roman" w:hAnsi="Times New Roman" w:cs="Times New Roman"/>
          <w:sz w:val="24"/>
          <w:szCs w:val="24"/>
        </w:rPr>
        <w:t xml:space="preserve">00,- Kč </w:t>
      </w:r>
    </w:p>
    <w:p w:rsidR="008C1E12" w:rsidRPr="008C1E12" w:rsidRDefault="008C1E12" w:rsidP="008C1E12">
      <w:pPr>
        <w:ind w:left="425" w:right="0" w:firstLine="0"/>
        <w:rPr>
          <w:rFonts w:ascii="Times New Roman" w:hAnsi="Times New Roman" w:cs="Times New Roman"/>
          <w:sz w:val="24"/>
          <w:szCs w:val="24"/>
        </w:rPr>
      </w:pPr>
    </w:p>
    <w:p w:rsidR="00031EA6" w:rsidRPr="008C1E12" w:rsidRDefault="00FB70E0">
      <w:pPr>
        <w:pStyle w:val="Nadpis1"/>
        <w:spacing w:after="269"/>
        <w:ind w:left="-5"/>
        <w:rPr>
          <w:rFonts w:ascii="Times New Roman" w:hAnsi="Times New Roman" w:cs="Times New Roman"/>
          <w:sz w:val="28"/>
          <w:szCs w:val="28"/>
        </w:rPr>
      </w:pPr>
      <w:r w:rsidRPr="008C1E12">
        <w:rPr>
          <w:rFonts w:ascii="Times New Roman" w:hAnsi="Times New Roman" w:cs="Times New Roman"/>
          <w:b w:val="0"/>
          <w:sz w:val="24"/>
          <w:szCs w:val="24"/>
        </w:rPr>
        <w:t xml:space="preserve"> </w:t>
      </w:r>
      <w:r w:rsidRPr="008C1E12">
        <w:rPr>
          <w:rFonts w:ascii="Times New Roman" w:hAnsi="Times New Roman" w:cs="Times New Roman"/>
          <w:sz w:val="28"/>
          <w:szCs w:val="28"/>
        </w:rPr>
        <w:t>7. Snížení a prominutí úplaty (osvobození od úplaty) za předškolní vzdělávání</w:t>
      </w:r>
      <w:r w:rsidRPr="008C1E12">
        <w:rPr>
          <w:rFonts w:ascii="Times New Roman" w:hAnsi="Times New Roman" w:cs="Times New Roman"/>
          <w:b w:val="0"/>
          <w:sz w:val="28"/>
          <w:szCs w:val="28"/>
        </w:rPr>
        <w:t xml:space="preserve"> </w:t>
      </w:r>
    </w:p>
    <w:p w:rsidR="00031EA6" w:rsidRPr="008C1E12" w:rsidRDefault="00FB70E0">
      <w:pPr>
        <w:numPr>
          <w:ilvl w:val="0"/>
          <w:numId w:val="7"/>
        </w:numPr>
        <w:ind w:right="0" w:hanging="427"/>
        <w:rPr>
          <w:rFonts w:ascii="Times New Roman" w:hAnsi="Times New Roman" w:cs="Times New Roman"/>
          <w:sz w:val="24"/>
          <w:szCs w:val="24"/>
        </w:rPr>
      </w:pPr>
      <w:r w:rsidRPr="008C1E12">
        <w:rPr>
          <w:rFonts w:ascii="Times New Roman" w:hAnsi="Times New Roman" w:cs="Times New Roman"/>
          <w:sz w:val="24"/>
          <w:szCs w:val="24"/>
        </w:rPr>
        <w:t xml:space="preserve">Snížení nebo prominutí úplaty vydává ředitelka mateřské školy rozhodnutí mimo správní  řízení. </w:t>
      </w:r>
    </w:p>
    <w:p w:rsidR="00031EA6" w:rsidRPr="008C1E12" w:rsidRDefault="00FB70E0">
      <w:pPr>
        <w:numPr>
          <w:ilvl w:val="0"/>
          <w:numId w:val="7"/>
        </w:numPr>
        <w:ind w:right="0" w:hanging="427"/>
        <w:rPr>
          <w:rFonts w:ascii="Times New Roman" w:hAnsi="Times New Roman" w:cs="Times New Roman"/>
          <w:sz w:val="24"/>
          <w:szCs w:val="24"/>
        </w:rPr>
      </w:pPr>
      <w:r w:rsidRPr="008C1E12">
        <w:rPr>
          <w:rFonts w:ascii="Times New Roman" w:hAnsi="Times New Roman" w:cs="Times New Roman"/>
          <w:sz w:val="24"/>
          <w:szCs w:val="24"/>
        </w:rPr>
        <w:t xml:space="preserve">Ředitelka mateřské školy je oprávněna (může) rozhodnout o snížení nebo prominutí úplaty za předškolní vzdělávání zejména v následujících případech, jimiž se vymezuje sociální znevýhodnění: </w:t>
      </w:r>
    </w:p>
    <w:p w:rsidR="00031EA6" w:rsidRPr="008C1E12" w:rsidRDefault="00FB70E0">
      <w:pPr>
        <w:numPr>
          <w:ilvl w:val="1"/>
          <w:numId w:val="7"/>
        </w:numPr>
        <w:ind w:right="0" w:hanging="569"/>
        <w:rPr>
          <w:rFonts w:ascii="Times New Roman" w:hAnsi="Times New Roman" w:cs="Times New Roman"/>
          <w:sz w:val="24"/>
          <w:szCs w:val="24"/>
        </w:rPr>
      </w:pPr>
      <w:r w:rsidRPr="008C1E12">
        <w:rPr>
          <w:rFonts w:ascii="Times New Roman" w:hAnsi="Times New Roman" w:cs="Times New Roman"/>
          <w:sz w:val="24"/>
          <w:szCs w:val="24"/>
        </w:rPr>
        <w:t xml:space="preserve">jedná-li se o dítě z rodinného prostředí s nízkým sociálně kulturním prostředím nebo dítě ohrožené sociálně patologickými jevy, </w:t>
      </w:r>
    </w:p>
    <w:p w:rsidR="00031EA6" w:rsidRPr="008C1E12" w:rsidRDefault="00FB70E0">
      <w:pPr>
        <w:numPr>
          <w:ilvl w:val="1"/>
          <w:numId w:val="7"/>
        </w:numPr>
        <w:ind w:right="0" w:hanging="569"/>
        <w:rPr>
          <w:rFonts w:ascii="Times New Roman" w:hAnsi="Times New Roman" w:cs="Times New Roman"/>
          <w:sz w:val="24"/>
          <w:szCs w:val="24"/>
        </w:rPr>
      </w:pPr>
      <w:r w:rsidRPr="008C1E12">
        <w:rPr>
          <w:rFonts w:ascii="Times New Roman" w:hAnsi="Times New Roman" w:cs="Times New Roman"/>
          <w:sz w:val="24"/>
          <w:szCs w:val="24"/>
        </w:rPr>
        <w:lastRenderedPageBreak/>
        <w:t xml:space="preserve">jedná-li se o dítě s nařízenou ústavní výchovou nebo uloženou ochrannou výchovou, </w:t>
      </w:r>
    </w:p>
    <w:p w:rsidR="00031EA6" w:rsidRPr="008C1E12" w:rsidRDefault="00FB70E0">
      <w:pPr>
        <w:numPr>
          <w:ilvl w:val="1"/>
          <w:numId w:val="7"/>
        </w:numPr>
        <w:ind w:right="0" w:hanging="569"/>
        <w:rPr>
          <w:rFonts w:ascii="Times New Roman" w:hAnsi="Times New Roman" w:cs="Times New Roman"/>
          <w:sz w:val="24"/>
          <w:szCs w:val="24"/>
        </w:rPr>
      </w:pPr>
      <w:r w:rsidRPr="008C1E12">
        <w:rPr>
          <w:rFonts w:ascii="Times New Roman" w:hAnsi="Times New Roman" w:cs="Times New Roman"/>
          <w:sz w:val="24"/>
          <w:szCs w:val="24"/>
        </w:rPr>
        <w:t xml:space="preserve">jedná-li se o dítě s postavením azylanta, osoby požívající doplňkové ochrany a účastníka řízení o udělení mezinárodní ochrany na území České republiky  </w:t>
      </w:r>
    </w:p>
    <w:p w:rsidR="00031EA6" w:rsidRPr="008C1E12" w:rsidRDefault="00FB70E0">
      <w:pPr>
        <w:numPr>
          <w:ilvl w:val="0"/>
          <w:numId w:val="7"/>
        </w:numPr>
        <w:ind w:right="0" w:hanging="427"/>
        <w:rPr>
          <w:rFonts w:ascii="Times New Roman" w:hAnsi="Times New Roman" w:cs="Times New Roman"/>
          <w:sz w:val="24"/>
          <w:szCs w:val="24"/>
        </w:rPr>
      </w:pPr>
      <w:r w:rsidRPr="008C1E12">
        <w:rPr>
          <w:rFonts w:ascii="Times New Roman" w:hAnsi="Times New Roman" w:cs="Times New Roman"/>
          <w:sz w:val="24"/>
          <w:szCs w:val="24"/>
        </w:rPr>
        <w:t xml:space="preserve">Ředitelka mateřské školy je oprávněna (může) rozhodnout o snížení nebo prominutí úplaty za předškolní vzdělávání dítěte se zdravotním postižením. </w:t>
      </w:r>
    </w:p>
    <w:p w:rsidR="00031EA6" w:rsidRPr="008C1E12" w:rsidRDefault="00FB70E0">
      <w:pPr>
        <w:numPr>
          <w:ilvl w:val="0"/>
          <w:numId w:val="7"/>
        </w:numPr>
        <w:ind w:right="0" w:hanging="427"/>
        <w:rPr>
          <w:rFonts w:ascii="Times New Roman" w:hAnsi="Times New Roman" w:cs="Times New Roman"/>
          <w:sz w:val="24"/>
          <w:szCs w:val="24"/>
        </w:rPr>
      </w:pPr>
      <w:r w:rsidRPr="008C1E12">
        <w:rPr>
          <w:rFonts w:ascii="Times New Roman" w:hAnsi="Times New Roman" w:cs="Times New Roman"/>
          <w:sz w:val="24"/>
          <w:szCs w:val="24"/>
        </w:rPr>
        <w:t xml:space="preserve">Základní částku úplaty lze snížit o ½, pokud dítě nedocházelo do MŠ ani jeden den  příslušného kalendářního měsíce tj.  </w:t>
      </w:r>
      <w:r w:rsidR="00231DCB" w:rsidRPr="008C1E12">
        <w:rPr>
          <w:rFonts w:ascii="Times New Roman" w:hAnsi="Times New Roman" w:cs="Times New Roman"/>
          <w:b/>
          <w:sz w:val="24"/>
          <w:szCs w:val="24"/>
        </w:rPr>
        <w:t>na 10</w:t>
      </w:r>
      <w:r w:rsidRPr="008C1E12">
        <w:rPr>
          <w:rFonts w:ascii="Times New Roman" w:hAnsi="Times New Roman" w:cs="Times New Roman"/>
          <w:b/>
          <w:sz w:val="24"/>
          <w:szCs w:val="24"/>
        </w:rPr>
        <w:t>0 Kč.</w:t>
      </w:r>
      <w:r w:rsidRPr="008C1E12">
        <w:rPr>
          <w:rFonts w:ascii="Times New Roman" w:hAnsi="Times New Roman" w:cs="Times New Roman"/>
          <w:sz w:val="24"/>
          <w:szCs w:val="24"/>
        </w:rPr>
        <w:t xml:space="preserve"> </w:t>
      </w:r>
    </w:p>
    <w:p w:rsidR="00031EA6" w:rsidRPr="008C1E12" w:rsidRDefault="00FB70E0">
      <w:pPr>
        <w:numPr>
          <w:ilvl w:val="0"/>
          <w:numId w:val="7"/>
        </w:numPr>
        <w:ind w:right="0" w:hanging="427"/>
        <w:rPr>
          <w:rFonts w:ascii="Times New Roman" w:hAnsi="Times New Roman" w:cs="Times New Roman"/>
          <w:sz w:val="24"/>
          <w:szCs w:val="24"/>
        </w:rPr>
      </w:pPr>
      <w:r w:rsidRPr="008C1E12">
        <w:rPr>
          <w:rFonts w:ascii="Times New Roman" w:hAnsi="Times New Roman" w:cs="Times New Roman"/>
          <w:sz w:val="24"/>
          <w:szCs w:val="24"/>
        </w:rPr>
        <w:t xml:space="preserve">Úplatu lze snížit i v jiných případech. Záleží na uvážení ředitelky, které ovšem musí být podloženo skutkovými zjištěními v řízení o snížení nebo prominutí úplaty. </w:t>
      </w:r>
    </w:p>
    <w:p w:rsidR="00031EA6" w:rsidRPr="008C1E12" w:rsidRDefault="00FB70E0">
      <w:pPr>
        <w:numPr>
          <w:ilvl w:val="0"/>
          <w:numId w:val="7"/>
        </w:numPr>
        <w:ind w:right="0" w:hanging="427"/>
        <w:rPr>
          <w:rFonts w:ascii="Times New Roman" w:hAnsi="Times New Roman" w:cs="Times New Roman"/>
          <w:sz w:val="24"/>
          <w:szCs w:val="24"/>
        </w:rPr>
      </w:pPr>
      <w:r w:rsidRPr="008C1E12">
        <w:rPr>
          <w:rFonts w:ascii="Times New Roman" w:hAnsi="Times New Roman" w:cs="Times New Roman"/>
          <w:sz w:val="24"/>
          <w:szCs w:val="24"/>
        </w:rPr>
        <w:t xml:space="preserve">Ředitelka mateřské školy je povinna osvobodit od úplaty </w:t>
      </w:r>
    </w:p>
    <w:p w:rsidR="00031EA6" w:rsidRPr="008C1E12" w:rsidRDefault="00FB70E0">
      <w:pPr>
        <w:numPr>
          <w:ilvl w:val="1"/>
          <w:numId w:val="7"/>
        </w:numPr>
        <w:ind w:right="0" w:hanging="569"/>
        <w:rPr>
          <w:rFonts w:ascii="Times New Roman" w:hAnsi="Times New Roman" w:cs="Times New Roman"/>
          <w:sz w:val="24"/>
          <w:szCs w:val="24"/>
        </w:rPr>
      </w:pPr>
      <w:r w:rsidRPr="008C1E12">
        <w:rPr>
          <w:rFonts w:ascii="Times New Roman" w:hAnsi="Times New Roman" w:cs="Times New Roman"/>
          <w:sz w:val="24"/>
          <w:szCs w:val="24"/>
        </w:rPr>
        <w:t xml:space="preserve">zákonného zástupce dítěte, který pobírá opakující se dávku pomoci v hmotné nouzi,  </w:t>
      </w:r>
    </w:p>
    <w:p w:rsidR="00031EA6" w:rsidRPr="008C1E12" w:rsidRDefault="00FB70E0">
      <w:pPr>
        <w:numPr>
          <w:ilvl w:val="1"/>
          <w:numId w:val="7"/>
        </w:numPr>
        <w:ind w:right="0" w:hanging="569"/>
        <w:rPr>
          <w:rFonts w:ascii="Times New Roman" w:hAnsi="Times New Roman" w:cs="Times New Roman"/>
          <w:sz w:val="24"/>
          <w:szCs w:val="24"/>
        </w:rPr>
      </w:pPr>
      <w:r w:rsidRPr="008C1E12">
        <w:rPr>
          <w:rFonts w:ascii="Times New Roman" w:hAnsi="Times New Roman" w:cs="Times New Roman"/>
          <w:sz w:val="24"/>
          <w:szCs w:val="24"/>
        </w:rPr>
        <w:t xml:space="preserve">zákonného zástupce nezaopatřeného dítěte, kterému (dítěti) náleží zvýšení příspěvku na péči, </w:t>
      </w:r>
    </w:p>
    <w:p w:rsidR="00031EA6" w:rsidRPr="008C1E12" w:rsidRDefault="00FB70E0">
      <w:pPr>
        <w:numPr>
          <w:ilvl w:val="1"/>
          <w:numId w:val="7"/>
        </w:numPr>
        <w:ind w:right="0" w:hanging="569"/>
        <w:rPr>
          <w:rFonts w:ascii="Times New Roman" w:hAnsi="Times New Roman" w:cs="Times New Roman"/>
          <w:sz w:val="24"/>
          <w:szCs w:val="24"/>
        </w:rPr>
      </w:pPr>
      <w:r w:rsidRPr="008C1E12">
        <w:rPr>
          <w:rFonts w:ascii="Times New Roman" w:hAnsi="Times New Roman" w:cs="Times New Roman"/>
          <w:sz w:val="24"/>
          <w:szCs w:val="24"/>
        </w:rPr>
        <w:t xml:space="preserve">rodiče, kterému náleží zvýšení příspěvku na péči z důvodu péče o nezaopatřené dítě, </w:t>
      </w:r>
    </w:p>
    <w:p w:rsidR="00031EA6" w:rsidRPr="008C1E12" w:rsidRDefault="00FB70E0">
      <w:pPr>
        <w:numPr>
          <w:ilvl w:val="1"/>
          <w:numId w:val="7"/>
        </w:numPr>
        <w:ind w:right="0" w:hanging="569"/>
        <w:rPr>
          <w:rFonts w:ascii="Times New Roman" w:hAnsi="Times New Roman" w:cs="Times New Roman"/>
          <w:sz w:val="24"/>
          <w:szCs w:val="24"/>
        </w:rPr>
      </w:pPr>
      <w:r w:rsidRPr="008C1E12">
        <w:rPr>
          <w:rFonts w:ascii="Times New Roman" w:hAnsi="Times New Roman" w:cs="Times New Roman"/>
          <w:sz w:val="24"/>
          <w:szCs w:val="24"/>
        </w:rPr>
        <w:t xml:space="preserve">fyzickou osobu, která o dítě osobně pečuje a z důvodu péče o toto dítě pobírá dávky pěstounské péče, </w:t>
      </w:r>
    </w:p>
    <w:p w:rsidR="00031EA6" w:rsidRPr="008C1E12" w:rsidRDefault="00FB70E0">
      <w:pPr>
        <w:ind w:left="437" w:right="0"/>
        <w:rPr>
          <w:rFonts w:ascii="Times New Roman" w:hAnsi="Times New Roman" w:cs="Times New Roman"/>
          <w:sz w:val="24"/>
          <w:szCs w:val="24"/>
        </w:rPr>
      </w:pPr>
      <w:r w:rsidRPr="008C1E12">
        <w:rPr>
          <w:rFonts w:ascii="Times New Roman" w:hAnsi="Times New Roman" w:cs="Times New Roman"/>
          <w:sz w:val="24"/>
          <w:szCs w:val="24"/>
        </w:rPr>
        <w:t xml:space="preserve">pokud ředitelce tuto skutečnost prokáže předložením písemného oznámení, popřípadě rozhodnutí (resp. jeho úředně ověřené kopie), které mu vydal příslušný orgán. Pokud zákonný zástupce nepředloží ředitelce mateřské školy tento doklad, nemusí být od úplaty osvobozen. </w:t>
      </w:r>
    </w:p>
    <w:p w:rsidR="00031EA6" w:rsidRPr="008C1E12" w:rsidRDefault="00FB70E0">
      <w:pPr>
        <w:numPr>
          <w:ilvl w:val="0"/>
          <w:numId w:val="7"/>
        </w:numPr>
        <w:ind w:right="0" w:hanging="427"/>
        <w:rPr>
          <w:rFonts w:ascii="Times New Roman" w:hAnsi="Times New Roman" w:cs="Times New Roman"/>
          <w:sz w:val="24"/>
          <w:szCs w:val="24"/>
        </w:rPr>
      </w:pPr>
      <w:r w:rsidRPr="008C1E12">
        <w:rPr>
          <w:rFonts w:ascii="Times New Roman" w:hAnsi="Times New Roman" w:cs="Times New Roman"/>
          <w:sz w:val="24"/>
          <w:szCs w:val="24"/>
        </w:rPr>
        <w:t xml:space="preserve">Pokud zákonný zástupce dítěte již úplatu v příslušném kalendářním měsíci uhradil, jedná se o úplatu podle práva, protože v době její úhrady nebyly splněny podmínky pro osvobození. Mateřská škola proto takovou úplatu nemusí zákonnému zástupci vracet. </w:t>
      </w:r>
    </w:p>
    <w:p w:rsidR="00031EA6" w:rsidRPr="008C1E12" w:rsidRDefault="00FB70E0">
      <w:pPr>
        <w:numPr>
          <w:ilvl w:val="0"/>
          <w:numId w:val="7"/>
        </w:numPr>
        <w:ind w:right="0" w:hanging="427"/>
        <w:rPr>
          <w:rFonts w:ascii="Times New Roman" w:hAnsi="Times New Roman" w:cs="Times New Roman"/>
          <w:sz w:val="24"/>
          <w:szCs w:val="24"/>
        </w:rPr>
      </w:pPr>
      <w:r w:rsidRPr="008C1E12">
        <w:rPr>
          <w:rFonts w:ascii="Times New Roman" w:hAnsi="Times New Roman" w:cs="Times New Roman"/>
          <w:sz w:val="24"/>
          <w:szCs w:val="24"/>
        </w:rPr>
        <w:t xml:space="preserve">V případě, kdy byla přede dnem splatnosti úplaty podána zákonným zástupcem ředitelce mateřské školy žádost o osvobození od úplaty za příslušný kalendářní měsíc, nenastane splatnost úplaty dříve než dnem uvedeném v rozhodnutí ředitelky mateřské školy. Splatnost se tak v případě osvobození od úplaty odkládá na den rozhodnutí o osvobození. Pokud ředitelka mateřské školy žádosti nevyhoví, bude zákonný zástupce povinen uhradit úplatu za kalendářní měsíc. Pokud ředitelka žádosti o osvobození vyhoví, splatnost úplaty vůbec nenastane. </w:t>
      </w:r>
    </w:p>
    <w:p w:rsidR="00031EA6" w:rsidRPr="008C1E12" w:rsidRDefault="00FB70E0">
      <w:pPr>
        <w:numPr>
          <w:ilvl w:val="0"/>
          <w:numId w:val="7"/>
        </w:numPr>
        <w:ind w:right="0" w:hanging="427"/>
        <w:rPr>
          <w:rFonts w:ascii="Times New Roman" w:hAnsi="Times New Roman" w:cs="Times New Roman"/>
          <w:sz w:val="24"/>
          <w:szCs w:val="24"/>
        </w:rPr>
      </w:pPr>
      <w:r w:rsidRPr="008C1E12">
        <w:rPr>
          <w:rFonts w:ascii="Times New Roman" w:hAnsi="Times New Roman" w:cs="Times New Roman"/>
          <w:sz w:val="24"/>
          <w:szCs w:val="24"/>
        </w:rPr>
        <w:t xml:space="preserve">Skutečnost, že pobírá dávky pěstounské péče, prokáže fyzická osoba písemným oznámením (popř. rozhodnutím) o tom, že jí byla dávka přiznána, vydaným orgánem státní sociální podpory, avšak bez stanovení období, na něž se dávka přiznává. Rozhodnutí, na jakou dobu osvobodit od úplaty, záleží na úvaze ředitelky mateřské školy. </w:t>
      </w:r>
    </w:p>
    <w:p w:rsidR="00031EA6" w:rsidRPr="008C1E12" w:rsidRDefault="00FB70E0">
      <w:pPr>
        <w:numPr>
          <w:ilvl w:val="0"/>
          <w:numId w:val="7"/>
        </w:numPr>
        <w:ind w:right="0" w:hanging="427"/>
        <w:rPr>
          <w:rFonts w:ascii="Times New Roman" w:hAnsi="Times New Roman" w:cs="Times New Roman"/>
          <w:sz w:val="24"/>
          <w:szCs w:val="24"/>
        </w:rPr>
      </w:pPr>
      <w:r w:rsidRPr="008C1E12">
        <w:rPr>
          <w:rFonts w:ascii="Times New Roman" w:hAnsi="Times New Roman" w:cs="Times New Roman"/>
          <w:sz w:val="24"/>
          <w:szCs w:val="24"/>
        </w:rPr>
        <w:t xml:space="preserve">V ostatních případech není ředitelka povinna úplatu prominout (osvobodit od ní), je však oprávněna ji snížit. </w:t>
      </w:r>
    </w:p>
    <w:p w:rsidR="00031EA6" w:rsidRPr="008C1E12" w:rsidRDefault="00FB70E0">
      <w:pPr>
        <w:numPr>
          <w:ilvl w:val="0"/>
          <w:numId w:val="7"/>
        </w:numPr>
        <w:ind w:right="0" w:hanging="427"/>
        <w:rPr>
          <w:rFonts w:ascii="Times New Roman" w:hAnsi="Times New Roman" w:cs="Times New Roman"/>
          <w:sz w:val="24"/>
          <w:szCs w:val="24"/>
        </w:rPr>
      </w:pPr>
      <w:r w:rsidRPr="008C1E12">
        <w:rPr>
          <w:rFonts w:ascii="Times New Roman" w:hAnsi="Times New Roman" w:cs="Times New Roman"/>
          <w:sz w:val="24"/>
          <w:szCs w:val="24"/>
        </w:rPr>
        <w:t xml:space="preserve">Údaj o snížení nebo o osvobození od úplaty je veden v dokumentaci dítěte.  </w:t>
      </w:r>
    </w:p>
    <w:p w:rsidR="00031EA6" w:rsidRPr="008C1E12" w:rsidRDefault="00FB70E0">
      <w:pPr>
        <w:spacing w:after="0" w:line="259" w:lineRule="auto"/>
        <w:ind w:left="360" w:right="0" w:firstLine="0"/>
        <w:jc w:val="left"/>
        <w:rPr>
          <w:rFonts w:ascii="Times New Roman" w:hAnsi="Times New Roman" w:cs="Times New Roman"/>
          <w:sz w:val="24"/>
          <w:szCs w:val="24"/>
        </w:rPr>
      </w:pPr>
      <w:r w:rsidRPr="008C1E12">
        <w:rPr>
          <w:rFonts w:ascii="Times New Roman" w:hAnsi="Times New Roman" w:cs="Times New Roman"/>
          <w:sz w:val="24"/>
          <w:szCs w:val="24"/>
        </w:rPr>
        <w:t xml:space="preserve">  </w:t>
      </w:r>
    </w:p>
    <w:p w:rsidR="00031EA6" w:rsidRPr="008C1E12" w:rsidRDefault="00FB70E0">
      <w:pPr>
        <w:pStyle w:val="Nadpis1"/>
        <w:spacing w:after="266"/>
        <w:ind w:left="-5"/>
        <w:rPr>
          <w:rFonts w:ascii="Times New Roman" w:hAnsi="Times New Roman" w:cs="Times New Roman"/>
          <w:sz w:val="28"/>
          <w:szCs w:val="28"/>
        </w:rPr>
      </w:pPr>
      <w:r w:rsidRPr="008C1E12">
        <w:rPr>
          <w:rFonts w:ascii="Times New Roman" w:hAnsi="Times New Roman" w:cs="Times New Roman"/>
          <w:sz w:val="28"/>
          <w:szCs w:val="28"/>
        </w:rPr>
        <w:t>8.   Závěrečná ustanovení</w:t>
      </w:r>
      <w:r w:rsidRPr="008C1E12">
        <w:rPr>
          <w:rFonts w:ascii="Times New Roman" w:hAnsi="Times New Roman" w:cs="Times New Roman"/>
          <w:b w:val="0"/>
          <w:sz w:val="28"/>
          <w:szCs w:val="28"/>
        </w:rPr>
        <w:t xml:space="preserve"> </w:t>
      </w:r>
    </w:p>
    <w:p w:rsidR="00031EA6" w:rsidRPr="008C1E12" w:rsidRDefault="00FB70E0">
      <w:pPr>
        <w:numPr>
          <w:ilvl w:val="0"/>
          <w:numId w:val="8"/>
        </w:numPr>
        <w:ind w:right="0" w:hanging="427"/>
        <w:rPr>
          <w:rFonts w:ascii="Times New Roman" w:hAnsi="Times New Roman" w:cs="Times New Roman"/>
          <w:sz w:val="24"/>
          <w:szCs w:val="24"/>
        </w:rPr>
      </w:pPr>
      <w:r w:rsidRPr="008C1E12">
        <w:rPr>
          <w:rFonts w:ascii="Times New Roman" w:hAnsi="Times New Roman" w:cs="Times New Roman"/>
          <w:sz w:val="24"/>
          <w:szCs w:val="24"/>
        </w:rPr>
        <w:t xml:space="preserve">Kontrolou provádění ustanovení této směrnice je statutárním orgánem školy pověřen     zaměstnanec: Jarmila Homolková. </w:t>
      </w:r>
    </w:p>
    <w:p w:rsidR="00031EA6" w:rsidRPr="008C1E12" w:rsidRDefault="00FB70E0">
      <w:pPr>
        <w:numPr>
          <w:ilvl w:val="0"/>
          <w:numId w:val="8"/>
        </w:numPr>
        <w:ind w:right="0" w:hanging="427"/>
        <w:rPr>
          <w:rFonts w:ascii="Times New Roman" w:hAnsi="Times New Roman" w:cs="Times New Roman"/>
          <w:sz w:val="24"/>
          <w:szCs w:val="24"/>
        </w:rPr>
      </w:pPr>
      <w:r w:rsidRPr="008C1E12">
        <w:rPr>
          <w:rFonts w:ascii="Times New Roman" w:hAnsi="Times New Roman" w:cs="Times New Roman"/>
          <w:sz w:val="24"/>
          <w:szCs w:val="24"/>
        </w:rPr>
        <w:t xml:space="preserve">O kontrolách provádí písemné záznamy. </w:t>
      </w:r>
    </w:p>
    <w:p w:rsidR="00031EA6" w:rsidRPr="008C1E12" w:rsidRDefault="00671972">
      <w:pPr>
        <w:numPr>
          <w:ilvl w:val="0"/>
          <w:numId w:val="8"/>
        </w:numPr>
        <w:ind w:right="0" w:hanging="427"/>
        <w:rPr>
          <w:rFonts w:ascii="Times New Roman" w:hAnsi="Times New Roman" w:cs="Times New Roman"/>
          <w:sz w:val="24"/>
          <w:szCs w:val="24"/>
        </w:rPr>
      </w:pPr>
      <w:r w:rsidRPr="008C1E12">
        <w:rPr>
          <w:rFonts w:ascii="Times New Roman" w:hAnsi="Times New Roman" w:cs="Times New Roman"/>
          <w:sz w:val="24"/>
          <w:szCs w:val="24"/>
        </w:rPr>
        <w:t>Úplata se posílá ve stejný měs</w:t>
      </w:r>
      <w:r w:rsidR="00CF397F" w:rsidRPr="008C1E12">
        <w:rPr>
          <w:rFonts w:ascii="Times New Roman" w:hAnsi="Times New Roman" w:cs="Times New Roman"/>
          <w:sz w:val="24"/>
          <w:szCs w:val="24"/>
        </w:rPr>
        <w:t>íc na č. ú. 1284800329/0800 do 10</w:t>
      </w:r>
      <w:r w:rsidRPr="008C1E12">
        <w:rPr>
          <w:rFonts w:ascii="Times New Roman" w:hAnsi="Times New Roman" w:cs="Times New Roman"/>
          <w:sz w:val="24"/>
          <w:szCs w:val="24"/>
        </w:rPr>
        <w:t>. dne v měsíci.</w:t>
      </w:r>
    </w:p>
    <w:p w:rsidR="00031EA6" w:rsidRPr="008C1E12" w:rsidRDefault="00FB70E0">
      <w:pPr>
        <w:numPr>
          <w:ilvl w:val="0"/>
          <w:numId w:val="8"/>
        </w:numPr>
        <w:ind w:right="0" w:hanging="427"/>
        <w:rPr>
          <w:rFonts w:ascii="Times New Roman" w:hAnsi="Times New Roman" w:cs="Times New Roman"/>
          <w:sz w:val="24"/>
          <w:szCs w:val="24"/>
        </w:rPr>
      </w:pPr>
      <w:r w:rsidRPr="008C1E12">
        <w:rPr>
          <w:rFonts w:ascii="Times New Roman" w:hAnsi="Times New Roman" w:cs="Times New Roman"/>
          <w:sz w:val="24"/>
          <w:szCs w:val="24"/>
        </w:rPr>
        <w:t>Směrnic</w:t>
      </w:r>
      <w:r w:rsidR="00BC3624" w:rsidRPr="008C1E12">
        <w:rPr>
          <w:rFonts w:ascii="Times New Roman" w:hAnsi="Times New Roman" w:cs="Times New Roman"/>
          <w:sz w:val="24"/>
          <w:szCs w:val="24"/>
        </w:rPr>
        <w:t xml:space="preserve">e nabývá účinnosti dnem </w:t>
      </w:r>
      <w:r w:rsidR="005600CE" w:rsidRPr="008C1E12">
        <w:rPr>
          <w:rFonts w:ascii="Times New Roman" w:hAnsi="Times New Roman" w:cs="Times New Roman"/>
          <w:sz w:val="24"/>
          <w:szCs w:val="24"/>
        </w:rPr>
        <w:t>0</w:t>
      </w:r>
      <w:r w:rsidR="00FC2C0B">
        <w:rPr>
          <w:rFonts w:ascii="Times New Roman" w:hAnsi="Times New Roman" w:cs="Times New Roman"/>
          <w:sz w:val="24"/>
          <w:szCs w:val="24"/>
        </w:rPr>
        <w:t>2</w:t>
      </w:r>
      <w:r w:rsidR="00BC3624" w:rsidRPr="008C1E12">
        <w:rPr>
          <w:rFonts w:ascii="Times New Roman" w:hAnsi="Times New Roman" w:cs="Times New Roman"/>
          <w:sz w:val="24"/>
          <w:szCs w:val="24"/>
        </w:rPr>
        <w:t>.</w:t>
      </w:r>
      <w:r w:rsidR="005600CE" w:rsidRPr="008C1E12">
        <w:rPr>
          <w:rFonts w:ascii="Times New Roman" w:hAnsi="Times New Roman" w:cs="Times New Roman"/>
          <w:sz w:val="24"/>
          <w:szCs w:val="24"/>
        </w:rPr>
        <w:t>0</w:t>
      </w:r>
      <w:r w:rsidR="00BC3624" w:rsidRPr="008C1E12">
        <w:rPr>
          <w:rFonts w:ascii="Times New Roman" w:hAnsi="Times New Roman" w:cs="Times New Roman"/>
          <w:sz w:val="24"/>
          <w:szCs w:val="24"/>
        </w:rPr>
        <w:t>9.20</w:t>
      </w:r>
      <w:r w:rsidR="00231DCB" w:rsidRPr="008C1E12">
        <w:rPr>
          <w:rFonts w:ascii="Times New Roman" w:hAnsi="Times New Roman" w:cs="Times New Roman"/>
          <w:sz w:val="24"/>
          <w:szCs w:val="24"/>
        </w:rPr>
        <w:t>24</w:t>
      </w:r>
    </w:p>
    <w:p w:rsidR="00FC2C0B" w:rsidRDefault="00FB70E0" w:rsidP="00FC2C0B">
      <w:pPr>
        <w:spacing w:after="261" w:line="259" w:lineRule="auto"/>
        <w:ind w:left="0" w:right="0" w:firstLine="0"/>
        <w:jc w:val="left"/>
        <w:rPr>
          <w:rFonts w:ascii="Times New Roman" w:hAnsi="Times New Roman" w:cs="Times New Roman"/>
          <w:sz w:val="24"/>
          <w:szCs w:val="24"/>
        </w:rPr>
      </w:pPr>
      <w:r w:rsidRPr="008C1E12">
        <w:rPr>
          <w:rFonts w:ascii="Times New Roman" w:hAnsi="Times New Roman" w:cs="Times New Roman"/>
          <w:sz w:val="24"/>
          <w:szCs w:val="24"/>
        </w:rPr>
        <w:t xml:space="preserve">  </w:t>
      </w:r>
    </w:p>
    <w:p w:rsidR="00031EA6" w:rsidRPr="008C1E12" w:rsidRDefault="00BC3624" w:rsidP="00FC2C0B">
      <w:pPr>
        <w:spacing w:after="261" w:line="259" w:lineRule="auto"/>
        <w:ind w:left="0" w:right="0" w:firstLine="0"/>
        <w:jc w:val="left"/>
        <w:rPr>
          <w:rFonts w:ascii="Times New Roman" w:hAnsi="Times New Roman" w:cs="Times New Roman"/>
          <w:sz w:val="24"/>
          <w:szCs w:val="24"/>
        </w:rPr>
      </w:pPr>
      <w:r w:rsidRPr="008C1E12">
        <w:rPr>
          <w:rFonts w:ascii="Times New Roman" w:hAnsi="Times New Roman" w:cs="Times New Roman"/>
          <w:sz w:val="24"/>
          <w:szCs w:val="24"/>
        </w:rPr>
        <w:lastRenderedPageBreak/>
        <w:t xml:space="preserve">V Brněnci </w:t>
      </w:r>
      <w:r w:rsidR="00231DCB" w:rsidRPr="008C1E12">
        <w:rPr>
          <w:rFonts w:ascii="Times New Roman" w:hAnsi="Times New Roman" w:cs="Times New Roman"/>
          <w:sz w:val="24"/>
          <w:szCs w:val="24"/>
        </w:rPr>
        <w:t>02</w:t>
      </w:r>
      <w:r w:rsidR="00D131C8" w:rsidRPr="008C1E12">
        <w:rPr>
          <w:rFonts w:ascii="Times New Roman" w:hAnsi="Times New Roman" w:cs="Times New Roman"/>
          <w:sz w:val="24"/>
          <w:szCs w:val="24"/>
        </w:rPr>
        <w:t>.</w:t>
      </w:r>
      <w:r w:rsidR="00231DCB" w:rsidRPr="008C1E12">
        <w:rPr>
          <w:rFonts w:ascii="Times New Roman" w:hAnsi="Times New Roman" w:cs="Times New Roman"/>
          <w:sz w:val="24"/>
          <w:szCs w:val="24"/>
        </w:rPr>
        <w:t>07</w:t>
      </w:r>
      <w:r w:rsidR="00D131C8" w:rsidRPr="008C1E12">
        <w:rPr>
          <w:rFonts w:ascii="Times New Roman" w:hAnsi="Times New Roman" w:cs="Times New Roman"/>
          <w:sz w:val="24"/>
          <w:szCs w:val="24"/>
        </w:rPr>
        <w:t>.20</w:t>
      </w:r>
      <w:r w:rsidR="00231DCB" w:rsidRPr="008C1E12">
        <w:rPr>
          <w:rFonts w:ascii="Times New Roman" w:hAnsi="Times New Roman" w:cs="Times New Roman"/>
          <w:sz w:val="24"/>
          <w:szCs w:val="24"/>
        </w:rPr>
        <w:t>24</w:t>
      </w:r>
      <w:r w:rsidR="00FC2C0B">
        <w:rPr>
          <w:rFonts w:ascii="Times New Roman" w:hAnsi="Times New Roman" w:cs="Times New Roman"/>
          <w:sz w:val="24"/>
          <w:szCs w:val="24"/>
        </w:rPr>
        <w:t xml:space="preserve">                                                                        </w:t>
      </w:r>
      <w:r w:rsidR="00FB70E0" w:rsidRPr="008C1E12">
        <w:rPr>
          <w:rFonts w:ascii="Times New Roman" w:hAnsi="Times New Roman" w:cs="Times New Roman"/>
          <w:b/>
          <w:sz w:val="24"/>
          <w:szCs w:val="24"/>
        </w:rPr>
        <w:t xml:space="preserve">Jarmila Homolková </w:t>
      </w:r>
    </w:p>
    <w:p w:rsidR="00031EA6" w:rsidRDefault="00FB70E0">
      <w:pPr>
        <w:spacing w:after="0" w:line="259" w:lineRule="auto"/>
        <w:ind w:left="2509" w:right="0" w:firstLine="0"/>
        <w:jc w:val="center"/>
      </w:pPr>
      <w:r>
        <w:t xml:space="preserve">  </w:t>
      </w:r>
      <w:r w:rsidR="00FC2C0B">
        <w:t xml:space="preserve">                                             </w:t>
      </w:r>
      <w:r>
        <w:t xml:space="preserve"> ředitelka školy </w:t>
      </w:r>
    </w:p>
    <w:sectPr w:rsidR="00031EA6">
      <w:headerReference w:type="even" r:id="rId8"/>
      <w:headerReference w:type="default" r:id="rId9"/>
      <w:footerReference w:type="even" r:id="rId10"/>
      <w:footerReference w:type="default" r:id="rId11"/>
      <w:headerReference w:type="first" r:id="rId12"/>
      <w:footerReference w:type="first" r:id="rId13"/>
      <w:pgSz w:w="11906" w:h="16838"/>
      <w:pgMar w:top="1465" w:right="1414" w:bottom="1633" w:left="1416" w:header="75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9A9" w:rsidRDefault="006819A9">
      <w:pPr>
        <w:spacing w:after="0" w:line="240" w:lineRule="auto"/>
      </w:pPr>
      <w:r>
        <w:separator/>
      </w:r>
    </w:p>
  </w:endnote>
  <w:endnote w:type="continuationSeparator" w:id="0">
    <w:p w:rsidR="006819A9" w:rsidRDefault="0068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A6" w:rsidRDefault="00FB70E0">
    <w:pPr>
      <w:tabs>
        <w:tab w:val="center" w:pos="4537"/>
        <w:tab w:val="right" w:pos="907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881177</wp:posOffset>
              </wp:positionH>
              <wp:positionV relativeFrom="page">
                <wp:posOffset>10053828</wp:posOffset>
              </wp:positionV>
              <wp:extent cx="5798185" cy="6096"/>
              <wp:effectExtent l="0" t="0" r="0" b="0"/>
              <wp:wrapSquare wrapText="bothSides"/>
              <wp:docPr id="4184" name="Group 4184"/>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4299" name="Shape 429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E75B03D" id="Group 4184" o:spid="_x0000_s1026" style="position:absolute;margin-left:69.4pt;margin-top:791.6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">
              <v:shape id="Shape 4299"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" path="m,l5798185,r,9144l,9144,,e" fillcolor="black" stroked="f" strokeweight="0">
                <v:stroke miterlimit="83231f" joinstyle="miter"/>
                <v:path arrowok="t" textboxrect="0,0,5798185,9144"/>
              </v:shape>
              <w10:wrap type="square" anchorx="page" anchory="page"/>
            </v:group>
          </w:pict>
        </mc:Fallback>
      </mc:AlternateContent>
    </w:r>
    <w:r>
      <w:rPr>
        <w:rFonts w:ascii="Calibri" w:eastAsia="Calibri" w:hAnsi="Calibri" w:cs="Calibri"/>
        <w:color w:val="0000FF"/>
        <w:sz w:val="22"/>
        <w:u w:val="single" w:color="0000FF"/>
      </w:rPr>
      <w:t>msslunicka@brnenec.net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FF"/>
        <w:sz w:val="22"/>
        <w:u w:val="single" w:color="0000FF"/>
      </w:rPr>
      <w:t>www.msslunicka.cz</w:t>
    </w:r>
    <w:r>
      <w:rPr>
        <w:rFonts w:ascii="Calibri" w:eastAsia="Calibri" w:hAnsi="Calibri" w:cs="Calibri"/>
        <w:sz w:val="22"/>
      </w:rPr>
      <w:t xml:space="preserve"> </w:t>
    </w:r>
    <w:r>
      <w:rPr>
        <w:rFonts w:ascii="Calibri" w:eastAsia="Calibri" w:hAnsi="Calibri" w:cs="Calibri"/>
        <w:sz w:val="22"/>
      </w:rPr>
      <w:tab/>
      <w:t xml:space="preserve">461 523 226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A6" w:rsidRDefault="00FB70E0">
    <w:pPr>
      <w:tabs>
        <w:tab w:val="center" w:pos="4537"/>
        <w:tab w:val="right" w:pos="907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881177</wp:posOffset>
              </wp:positionH>
              <wp:positionV relativeFrom="page">
                <wp:posOffset>10053828</wp:posOffset>
              </wp:positionV>
              <wp:extent cx="5798185" cy="6096"/>
              <wp:effectExtent l="0" t="0" r="0" b="0"/>
              <wp:wrapSquare wrapText="bothSides"/>
              <wp:docPr id="4150" name="Group 415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4298" name="Shape 429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00C9C52" id="Group 4150" o:spid="_x0000_s1026" style="position:absolute;margin-left:69.4pt;margin-top:791.65pt;width:456.55pt;height:.5pt;z-index:251662336;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">
              <v:shape id="Shape 429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" path="m,l5798185,r,9144l,9144,,e" fillcolor="black" stroked="f" strokeweight="0">
                <v:stroke miterlimit="83231f" joinstyle="miter"/>
                <v:path arrowok="t" textboxrect="0,0,5798185,9144"/>
              </v:shape>
              <w10:wrap type="square" anchorx="page" anchory="page"/>
            </v:group>
          </w:pict>
        </mc:Fallback>
      </mc:AlternateContent>
    </w:r>
    <w:r w:rsidR="00BC3624">
      <w:rPr>
        <w:rFonts w:ascii="Calibri" w:eastAsia="Calibri" w:hAnsi="Calibri" w:cs="Calibri"/>
        <w:color w:val="0000FF"/>
        <w:sz w:val="22"/>
        <w:u w:val="single" w:color="0000FF"/>
      </w:rPr>
      <w:t>reditelka</w:t>
    </w:r>
    <w:r>
      <w:rPr>
        <w:rFonts w:ascii="Calibri" w:eastAsia="Calibri" w:hAnsi="Calibri" w:cs="Calibri"/>
        <w:color w:val="0000FF"/>
        <w:sz w:val="22"/>
        <w:u w:val="single" w:color="0000FF"/>
      </w:rPr>
      <w:t>@</w:t>
    </w:r>
    <w:r w:rsidR="00BC3624">
      <w:rPr>
        <w:rFonts w:ascii="Calibri" w:eastAsia="Calibri" w:hAnsi="Calibri" w:cs="Calibri"/>
        <w:color w:val="0000FF"/>
        <w:sz w:val="22"/>
        <w:u w:val="single" w:color="0000FF"/>
      </w:rPr>
      <w:t>zsbrnenec.cz</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FF"/>
        <w:sz w:val="22"/>
        <w:u w:val="single" w:color="0000FF"/>
      </w:rPr>
      <w:t>www.msslunicka.cz</w:t>
    </w:r>
    <w:r>
      <w:rPr>
        <w:rFonts w:ascii="Calibri" w:eastAsia="Calibri" w:hAnsi="Calibri" w:cs="Calibri"/>
        <w:sz w:val="22"/>
      </w:rPr>
      <w:t xml:space="preserve"> </w:t>
    </w:r>
    <w:r>
      <w:rPr>
        <w:rFonts w:ascii="Calibri" w:eastAsia="Calibri" w:hAnsi="Calibri" w:cs="Calibri"/>
        <w:sz w:val="22"/>
      </w:rPr>
      <w:tab/>
      <w:t xml:space="preserve">461 523 226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A6" w:rsidRDefault="00FB70E0">
    <w:pPr>
      <w:tabs>
        <w:tab w:val="center" w:pos="4537"/>
        <w:tab w:val="right" w:pos="907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881177</wp:posOffset>
              </wp:positionH>
              <wp:positionV relativeFrom="page">
                <wp:posOffset>10053828</wp:posOffset>
              </wp:positionV>
              <wp:extent cx="5798185" cy="6096"/>
              <wp:effectExtent l="0" t="0" r="0" b="0"/>
              <wp:wrapSquare wrapText="bothSides"/>
              <wp:docPr id="4116" name="Group 411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4297" name="Shape 429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955B59A" id="Group 4116" o:spid="_x0000_s1026" style="position:absolute;margin-left:69.4pt;margin-top:791.65pt;width:456.55pt;height:.5pt;z-index:251663360;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">
              <v:shape id="Shape 4297"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" path="m,l5798185,r,9144l,9144,,e" fillcolor="black" stroked="f" strokeweight="0">
                <v:stroke miterlimit="83231f" joinstyle="miter"/>
                <v:path arrowok="t" textboxrect="0,0,5798185,9144"/>
              </v:shape>
              <w10:wrap type="square" anchorx="page" anchory="page"/>
            </v:group>
          </w:pict>
        </mc:Fallback>
      </mc:AlternateContent>
    </w:r>
    <w:r>
      <w:rPr>
        <w:rFonts w:ascii="Calibri" w:eastAsia="Calibri" w:hAnsi="Calibri" w:cs="Calibri"/>
        <w:color w:val="0000FF"/>
        <w:sz w:val="22"/>
        <w:u w:val="single" w:color="0000FF"/>
      </w:rPr>
      <w:t>msslunicka@brnenec.net</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FF"/>
        <w:sz w:val="22"/>
        <w:u w:val="single" w:color="0000FF"/>
      </w:rPr>
      <w:t>www.msslunicka.cz</w:t>
    </w:r>
    <w:r>
      <w:rPr>
        <w:rFonts w:ascii="Calibri" w:eastAsia="Calibri" w:hAnsi="Calibri" w:cs="Calibri"/>
        <w:sz w:val="22"/>
      </w:rPr>
      <w:t xml:space="preserve"> </w:t>
    </w:r>
    <w:r>
      <w:rPr>
        <w:rFonts w:ascii="Calibri" w:eastAsia="Calibri" w:hAnsi="Calibri" w:cs="Calibri"/>
        <w:sz w:val="22"/>
      </w:rPr>
      <w:tab/>
      <w:t xml:space="preserve">461 523 226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9A9" w:rsidRDefault="006819A9">
      <w:pPr>
        <w:spacing w:after="0" w:line="240" w:lineRule="auto"/>
      </w:pPr>
      <w:r>
        <w:separator/>
      </w:r>
    </w:p>
  </w:footnote>
  <w:footnote w:type="continuationSeparator" w:id="0">
    <w:p w:rsidR="006819A9" w:rsidRDefault="00681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A6" w:rsidRDefault="00FB70E0">
    <w:pPr>
      <w:spacing w:after="0" w:line="240" w:lineRule="auto"/>
      <w:ind w:left="2297" w:right="771" w:hanging="634"/>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881177</wp:posOffset>
              </wp:positionH>
              <wp:positionV relativeFrom="page">
                <wp:posOffset>850392</wp:posOffset>
              </wp:positionV>
              <wp:extent cx="5798185" cy="6096"/>
              <wp:effectExtent l="0" t="0" r="0" b="0"/>
              <wp:wrapSquare wrapText="bothSides"/>
              <wp:docPr id="4164" name="Group 4164"/>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4296" name="Shape 429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5995A0" id="Group 4164" o:spid="_x0000_s1026" style="position:absolute;margin-left:69.4pt;margin-top:66.95pt;width:456.55pt;height:.5pt;z-index:251658240;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">
              <v:shape id="Shape 4296"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" path="m,l5798185,r,9144l,9144,,e" fillcolor="black" stroked="f" strokeweight="0">
                <v:stroke miterlimit="83231f" joinstyle="miter"/>
                <v:path arrowok="t" textboxrect="0,0,5798185,9144"/>
              </v:shape>
              <w10:wrap type="square" anchorx="page" anchory="page"/>
            </v:group>
          </w:pict>
        </mc:Fallback>
      </mc:AlternateContent>
    </w:r>
    <w:r>
      <w:rPr>
        <w:rFonts w:ascii="Calibri" w:eastAsia="Calibri" w:hAnsi="Calibri" w:cs="Calibri"/>
        <w:b/>
        <w:sz w:val="25"/>
      </w:rPr>
      <w:t xml:space="preserve">Mateřská škola U dvou sluníček, Brněnec, okres Svitavy </w:t>
    </w:r>
    <w:r>
      <w:rPr>
        <w:rFonts w:ascii="Calibri" w:eastAsia="Calibri" w:hAnsi="Calibri" w:cs="Calibri"/>
        <w:sz w:val="25"/>
      </w:rPr>
      <w:t xml:space="preserve">Brněnec 22, 569 04 Brněnec, IČO: 75016257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A6" w:rsidRPr="00BC3624" w:rsidRDefault="00BC3624" w:rsidP="00BC3624">
    <w:pPr>
      <w:pStyle w:val="Zhlav"/>
      <w:jc w:val="center"/>
      <w:rPr>
        <w:b/>
        <w:sz w:val="22"/>
      </w:rPr>
    </w:pPr>
    <w:r w:rsidRPr="00BC3624">
      <w:rPr>
        <w:b/>
        <w:sz w:val="22"/>
      </w:rPr>
      <w:t>Mateřská škola U Dvou sluníček, Brněnec, okres Svitavy</w:t>
    </w:r>
  </w:p>
  <w:p w:rsidR="00BC3624" w:rsidRPr="00BC3624" w:rsidRDefault="00BC3624" w:rsidP="00BC3624">
    <w:pPr>
      <w:pStyle w:val="Zhlav"/>
      <w:pBdr>
        <w:bottom w:val="single" w:sz="4" w:space="1" w:color="auto"/>
      </w:pBdr>
      <w:jc w:val="center"/>
      <w:rPr>
        <w:sz w:val="22"/>
      </w:rPr>
    </w:pPr>
    <w:r w:rsidRPr="00BC3624">
      <w:rPr>
        <w:sz w:val="22"/>
      </w:rPr>
      <w:t>se sídlem Brněnec 22, 569 04 Brněnec, IČO: 75016257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A6" w:rsidRDefault="00FB70E0">
    <w:pPr>
      <w:spacing w:after="0" w:line="240" w:lineRule="auto"/>
      <w:ind w:left="2297" w:right="771" w:hanging="634"/>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881177</wp:posOffset>
              </wp:positionH>
              <wp:positionV relativeFrom="page">
                <wp:posOffset>850392</wp:posOffset>
              </wp:positionV>
              <wp:extent cx="5798185" cy="6096"/>
              <wp:effectExtent l="0" t="0" r="0" b="0"/>
              <wp:wrapSquare wrapText="bothSides"/>
              <wp:docPr id="4096" name="Group 409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4294" name="Shape 429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24092F7" id="Group 4096" o:spid="_x0000_s1026" style="position:absolute;margin-left:69.4pt;margin-top:66.95pt;width:456.55pt;height:.5pt;z-index:251660288;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">
              <v:shape id="Shape 4294"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" path="m,l5798185,r,9144l,9144,,e" fillcolor="black" stroked="f" strokeweight="0">
                <v:stroke miterlimit="83231f" joinstyle="miter"/>
                <v:path arrowok="t" textboxrect="0,0,5798185,9144"/>
              </v:shape>
              <w10:wrap type="square" anchorx="page" anchory="page"/>
            </v:group>
          </w:pict>
        </mc:Fallback>
      </mc:AlternateContent>
    </w:r>
    <w:r>
      <w:rPr>
        <w:rFonts w:ascii="Calibri" w:eastAsia="Calibri" w:hAnsi="Calibri" w:cs="Calibri"/>
        <w:b/>
        <w:sz w:val="25"/>
      </w:rPr>
      <w:t xml:space="preserve">Mateřská škola U dvou sluníček, Brněnec, okres Svitavy </w:t>
    </w:r>
    <w:r>
      <w:rPr>
        <w:rFonts w:ascii="Calibri" w:eastAsia="Calibri" w:hAnsi="Calibri" w:cs="Calibri"/>
        <w:sz w:val="25"/>
      </w:rPr>
      <w:t xml:space="preserve">Brněnec 22, 569 04 Brněnec, IČO: 75016257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D9"/>
    <w:multiLevelType w:val="hybridMultilevel"/>
    <w:tmpl w:val="35DEDBB8"/>
    <w:lvl w:ilvl="0" w:tplc="CCC2C192">
      <w:start w:val="1"/>
      <w:numFmt w:val="lowerLetter"/>
      <w:lvlText w:val="%1)"/>
      <w:lvlJc w:val="left"/>
      <w:pPr>
        <w:ind w:left="3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5CE9FBC">
      <w:start w:val="1"/>
      <w:numFmt w:val="bullet"/>
      <w:lvlText w:val="-"/>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0CC423E">
      <w:start w:val="1"/>
      <w:numFmt w:val="bullet"/>
      <w:lvlText w:val="▪"/>
      <w:lvlJc w:val="left"/>
      <w:pPr>
        <w:ind w:left="1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6BE5BF0">
      <w:start w:val="1"/>
      <w:numFmt w:val="bullet"/>
      <w:lvlText w:val="•"/>
      <w:lvlJc w:val="left"/>
      <w:pPr>
        <w:ind w:left="20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2226E18">
      <w:start w:val="1"/>
      <w:numFmt w:val="bullet"/>
      <w:lvlText w:val="o"/>
      <w:lvlJc w:val="left"/>
      <w:pPr>
        <w:ind w:left="28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C1A2C0C">
      <w:start w:val="1"/>
      <w:numFmt w:val="bullet"/>
      <w:lvlText w:val="▪"/>
      <w:lvlJc w:val="left"/>
      <w:pPr>
        <w:ind w:left="3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DEADC38">
      <w:start w:val="1"/>
      <w:numFmt w:val="bullet"/>
      <w:lvlText w:val="•"/>
      <w:lvlJc w:val="left"/>
      <w:pPr>
        <w:ind w:left="42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4EA505C">
      <w:start w:val="1"/>
      <w:numFmt w:val="bullet"/>
      <w:lvlText w:val="o"/>
      <w:lvlJc w:val="left"/>
      <w:pPr>
        <w:ind w:left="49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D36D09A">
      <w:start w:val="1"/>
      <w:numFmt w:val="bullet"/>
      <w:lvlText w:val="▪"/>
      <w:lvlJc w:val="left"/>
      <w:pPr>
        <w:ind w:left="56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1A0C30"/>
    <w:multiLevelType w:val="hybridMultilevel"/>
    <w:tmpl w:val="844832F4"/>
    <w:lvl w:ilvl="0" w:tplc="44748530">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21C0A46">
      <w:start w:val="1"/>
      <w:numFmt w:val="bullet"/>
      <w:lvlText w:val="-"/>
      <w:lvlJc w:val="left"/>
      <w:pPr>
        <w:ind w:left="2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E5E6DCA">
      <w:start w:val="1"/>
      <w:numFmt w:val="bullet"/>
      <w:lvlText w:val="▪"/>
      <w:lvlJc w:val="left"/>
      <w:pPr>
        <w:ind w:left="1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660C76A">
      <w:start w:val="1"/>
      <w:numFmt w:val="bullet"/>
      <w:lvlText w:val="•"/>
      <w:lvlJc w:val="left"/>
      <w:pPr>
        <w:ind w:left="20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9CAE764">
      <w:start w:val="1"/>
      <w:numFmt w:val="bullet"/>
      <w:lvlText w:val="o"/>
      <w:lvlJc w:val="left"/>
      <w:pPr>
        <w:ind w:left="28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A8A9B62">
      <w:start w:val="1"/>
      <w:numFmt w:val="bullet"/>
      <w:lvlText w:val="▪"/>
      <w:lvlJc w:val="left"/>
      <w:pPr>
        <w:ind w:left="3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F6A2F2">
      <w:start w:val="1"/>
      <w:numFmt w:val="bullet"/>
      <w:lvlText w:val="•"/>
      <w:lvlJc w:val="left"/>
      <w:pPr>
        <w:ind w:left="42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D70147E">
      <w:start w:val="1"/>
      <w:numFmt w:val="bullet"/>
      <w:lvlText w:val="o"/>
      <w:lvlJc w:val="left"/>
      <w:pPr>
        <w:ind w:left="49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C1E1740">
      <w:start w:val="1"/>
      <w:numFmt w:val="bullet"/>
      <w:lvlText w:val="▪"/>
      <w:lvlJc w:val="left"/>
      <w:pPr>
        <w:ind w:left="56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E00D9A"/>
    <w:multiLevelType w:val="hybridMultilevel"/>
    <w:tmpl w:val="FE0E1240"/>
    <w:lvl w:ilvl="0" w:tplc="5D9235AC">
      <w:start w:val="1"/>
      <w:numFmt w:val="lowerLetter"/>
      <w:lvlText w:val="%1)"/>
      <w:lvlJc w:val="left"/>
      <w:pPr>
        <w:ind w:left="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4549F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7144A1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8C3B3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E6816E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1FC9F5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A663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38852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A2025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360E17"/>
    <w:multiLevelType w:val="hybridMultilevel"/>
    <w:tmpl w:val="609CC2B2"/>
    <w:lvl w:ilvl="0" w:tplc="D3286020">
      <w:start w:val="1"/>
      <w:numFmt w:val="lowerLetter"/>
      <w:lvlText w:val="%1)"/>
      <w:lvlJc w:val="left"/>
      <w:pPr>
        <w:ind w:left="4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9F423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EACA24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654D1A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200EEF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70FFF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BA881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08615A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38DAE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DB2890"/>
    <w:multiLevelType w:val="hybridMultilevel"/>
    <w:tmpl w:val="B54486DC"/>
    <w:lvl w:ilvl="0" w:tplc="2F7AA878">
      <w:start w:val="1"/>
      <w:numFmt w:val="lowerLetter"/>
      <w:lvlText w:val="%1)"/>
      <w:lvlJc w:val="left"/>
      <w:pPr>
        <w:ind w:left="2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420E4E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BF0FD9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6A420B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A6BD8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DE98F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80F9D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CA8D6C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AE611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5AE702E"/>
    <w:multiLevelType w:val="hybridMultilevel"/>
    <w:tmpl w:val="D892DBE2"/>
    <w:lvl w:ilvl="0" w:tplc="24DA2E6C">
      <w:start w:val="1"/>
      <w:numFmt w:val="lowerLetter"/>
      <w:lvlText w:val="%1)"/>
      <w:lvlJc w:val="left"/>
      <w:pPr>
        <w:ind w:left="4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C4A50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7A0880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B6B6F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C7EB80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F8FBB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36246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6EA3E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DFE70C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0F6A1B"/>
    <w:multiLevelType w:val="hybridMultilevel"/>
    <w:tmpl w:val="C8D2A980"/>
    <w:lvl w:ilvl="0" w:tplc="4204F120">
      <w:start w:val="1"/>
      <w:numFmt w:val="lowerLetter"/>
      <w:lvlText w:val="%1)"/>
      <w:lvlJc w:val="left"/>
      <w:pPr>
        <w:ind w:left="5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4E4836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0C68D1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E8BC8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CCE55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50E527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91E2C0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95EA54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132847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D254A92"/>
    <w:multiLevelType w:val="hybridMultilevel"/>
    <w:tmpl w:val="1CAC614C"/>
    <w:lvl w:ilvl="0" w:tplc="3BE40688">
      <w:start w:val="1"/>
      <w:numFmt w:val="lowerLetter"/>
      <w:lvlText w:val="%1)"/>
      <w:lvlJc w:val="left"/>
      <w:pPr>
        <w:ind w:left="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D54745C">
      <w:start w:val="1"/>
      <w:numFmt w:val="bullet"/>
      <w:lvlText w:val="-"/>
      <w:lvlJc w:val="left"/>
      <w:pPr>
        <w:ind w:left="9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B2B39E">
      <w:start w:val="1"/>
      <w:numFmt w:val="bullet"/>
      <w:lvlText w:val="▪"/>
      <w:lvlJc w:val="left"/>
      <w:pPr>
        <w:ind w:left="1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892B9B2">
      <w:start w:val="1"/>
      <w:numFmt w:val="bullet"/>
      <w:lvlText w:val="•"/>
      <w:lvlJc w:val="left"/>
      <w:pPr>
        <w:ind w:left="20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654E082">
      <w:start w:val="1"/>
      <w:numFmt w:val="bullet"/>
      <w:lvlText w:val="o"/>
      <w:lvlJc w:val="left"/>
      <w:pPr>
        <w:ind w:left="28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A747E30">
      <w:start w:val="1"/>
      <w:numFmt w:val="bullet"/>
      <w:lvlText w:val="▪"/>
      <w:lvlJc w:val="left"/>
      <w:pPr>
        <w:ind w:left="3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0ECA036">
      <w:start w:val="1"/>
      <w:numFmt w:val="bullet"/>
      <w:lvlText w:val="•"/>
      <w:lvlJc w:val="left"/>
      <w:pPr>
        <w:ind w:left="42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36E47E0">
      <w:start w:val="1"/>
      <w:numFmt w:val="bullet"/>
      <w:lvlText w:val="o"/>
      <w:lvlJc w:val="left"/>
      <w:pPr>
        <w:ind w:left="49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88ADF0">
      <w:start w:val="1"/>
      <w:numFmt w:val="bullet"/>
      <w:lvlText w:val="▪"/>
      <w:lvlJc w:val="left"/>
      <w:pPr>
        <w:ind w:left="56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A6"/>
    <w:rsid w:val="00031EA6"/>
    <w:rsid w:val="00147263"/>
    <w:rsid w:val="00231DCB"/>
    <w:rsid w:val="004444E1"/>
    <w:rsid w:val="005600CE"/>
    <w:rsid w:val="00671972"/>
    <w:rsid w:val="006819A9"/>
    <w:rsid w:val="007501F6"/>
    <w:rsid w:val="007A0987"/>
    <w:rsid w:val="008C04C9"/>
    <w:rsid w:val="008C1E12"/>
    <w:rsid w:val="009E4EAE"/>
    <w:rsid w:val="00AE7D56"/>
    <w:rsid w:val="00BC3624"/>
    <w:rsid w:val="00CF397F"/>
    <w:rsid w:val="00D131C8"/>
    <w:rsid w:val="00D20B15"/>
    <w:rsid w:val="00E150D5"/>
    <w:rsid w:val="00F3679C"/>
    <w:rsid w:val="00FB70E0"/>
    <w:rsid w:val="00FC2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F47C"/>
  <w15:docId w15:val="{80164007-60C9-4B58-8255-AE21770C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50" w:lineRule="auto"/>
      <w:ind w:left="10" w:right="5" w:hanging="10"/>
      <w:jc w:val="both"/>
    </w:pPr>
    <w:rPr>
      <w:rFonts w:ascii="Verdana" w:eastAsia="Verdana" w:hAnsi="Verdana" w:cs="Verdana"/>
      <w:color w:val="000000"/>
      <w:sz w:val="20"/>
    </w:rPr>
  </w:style>
  <w:style w:type="paragraph" w:styleId="Nadpis1">
    <w:name w:val="heading 1"/>
    <w:next w:val="Normln"/>
    <w:link w:val="Nadpis1Char"/>
    <w:uiPriority w:val="9"/>
    <w:unhideWhenUsed/>
    <w:qFormat/>
    <w:pPr>
      <w:keepNext/>
      <w:keepLines/>
      <w:spacing w:after="3" w:line="251" w:lineRule="auto"/>
      <w:ind w:left="10" w:hanging="10"/>
      <w:outlineLvl w:val="0"/>
    </w:pPr>
    <w:rPr>
      <w:rFonts w:ascii="Verdana" w:eastAsia="Verdana" w:hAnsi="Verdana" w:cs="Verdana"/>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Verdana" w:eastAsia="Verdana" w:hAnsi="Verdana" w:cs="Verdana"/>
      <w:b/>
      <w:color w:val="000000"/>
      <w:sz w:val="20"/>
    </w:rPr>
  </w:style>
  <w:style w:type="paragraph" w:styleId="Zhlav">
    <w:name w:val="header"/>
    <w:basedOn w:val="Normln"/>
    <w:link w:val="ZhlavChar"/>
    <w:uiPriority w:val="99"/>
    <w:semiHidden/>
    <w:unhideWhenUsed/>
    <w:rsid w:val="00BC362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C3624"/>
    <w:rPr>
      <w:rFonts w:ascii="Verdana" w:eastAsia="Verdana" w:hAnsi="Verdana" w:cs="Verdana"/>
      <w:color w:val="000000"/>
      <w:sz w:val="20"/>
    </w:rPr>
  </w:style>
  <w:style w:type="paragraph" w:styleId="Textbubliny">
    <w:name w:val="Balloon Text"/>
    <w:basedOn w:val="Normln"/>
    <w:link w:val="TextbublinyChar"/>
    <w:uiPriority w:val="99"/>
    <w:semiHidden/>
    <w:unhideWhenUsed/>
    <w:rsid w:val="006719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1972"/>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1368</Words>
  <Characters>8078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Záruba</dc:creator>
  <cp:keywords/>
  <cp:lastModifiedBy>Jarmila Homolková</cp:lastModifiedBy>
  <cp:revision>4</cp:revision>
  <cp:lastPrinted>2021-08-25T08:43:00Z</cp:lastPrinted>
  <dcterms:created xsi:type="dcterms:W3CDTF">2024-08-19T06:00:00Z</dcterms:created>
  <dcterms:modified xsi:type="dcterms:W3CDTF">2024-08-19T06:43:00Z</dcterms:modified>
</cp:coreProperties>
</file>